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A00997" w:rsidRPr="00A00997">
        <w:rPr>
          <w:rFonts w:ascii="Arial" w:hAnsi="Arial" w:cs="Arial"/>
          <w:b/>
        </w:rPr>
        <w:t>Organizations, Partnership and Collaboration</w:t>
      </w:r>
    </w:p>
    <w:p w:rsidR="00D103AF" w:rsidRPr="00D103AF" w:rsidRDefault="00D103AF" w:rsidP="00D103AF">
      <w:pPr>
        <w:rPr>
          <w:rFonts w:ascii="Arial" w:hAnsi="Arial" w:cs="Arial"/>
          <w:b/>
        </w:rPr>
      </w:pPr>
      <w:r w:rsidRPr="00D103AF">
        <w:rPr>
          <w:rFonts w:ascii="Arial" w:hAnsi="Arial" w:cs="Arial"/>
          <w:b/>
        </w:rPr>
        <w:t>Issues and Opportunities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relationship between government and the community sector </w:t>
      </w:r>
      <w:r w:rsidRPr="005C1D40">
        <w:rPr>
          <w:rFonts w:ascii="Arial" w:hAnsi="Arial" w:cs="Arial"/>
          <w:bCs/>
        </w:rPr>
        <w:t>may not be</w:t>
      </w:r>
      <w:r w:rsidRPr="005C1D40">
        <w:rPr>
          <w:rFonts w:ascii="Arial" w:hAnsi="Arial" w:cs="Arial"/>
        </w:rPr>
        <w:t xml:space="preserve"> well</w:t>
      </w:r>
      <w:r>
        <w:rPr>
          <w:rFonts w:ascii="Arial" w:hAnsi="Arial" w:cs="Arial"/>
        </w:rPr>
        <w:t xml:space="preserve"> understood.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 xml:space="preserve">Accountability and risk management requirements </w:t>
      </w:r>
      <w:r>
        <w:rPr>
          <w:rFonts w:ascii="Arial" w:hAnsi="Arial" w:cs="Arial"/>
        </w:rPr>
        <w:t xml:space="preserve">can be onerous, especially </w:t>
      </w:r>
      <w:r w:rsidRPr="00FE6B65">
        <w:rPr>
          <w:rFonts w:ascii="Arial" w:hAnsi="Arial" w:cs="Arial"/>
        </w:rPr>
        <w:t>when funding amounts are small.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a perception that some organizations are treated differently by government (e.g. ability to apply to certain programs)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Federal and provincial</w:t>
      </w:r>
      <w:r>
        <w:rPr>
          <w:rFonts w:ascii="Arial" w:hAnsi="Arial" w:cs="Arial"/>
        </w:rPr>
        <w:t xml:space="preserve"> programs are sometimes not aligned, both internal to</w:t>
      </w:r>
      <w:r w:rsidRPr="00FE6B65">
        <w:rPr>
          <w:rFonts w:ascii="Arial" w:hAnsi="Arial" w:cs="Arial"/>
        </w:rPr>
        <w:t xml:space="preserve"> each order of government</w:t>
      </w:r>
      <w:r>
        <w:rPr>
          <w:rFonts w:ascii="Arial" w:hAnsi="Arial" w:cs="Arial"/>
        </w:rPr>
        <w:t xml:space="preserve"> and from a government-to-government perspective.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Organizations often have to deal with multiple employees in multiple departments at both the federal and provincial levels of government.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Collaboration is happening in each region but it requires time and resources than can take away </w:t>
      </w:r>
      <w:r w:rsidRPr="00FE6B65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program delivery.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little understanding of what happens to data collected from the community sector and how it is used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partner’s respective value, knowledge and capacity is not fully acknowledged or leveraged (e.g., the private sector does not </w:t>
      </w:r>
      <w:r w:rsidRPr="00FE6B65">
        <w:rPr>
          <w:rFonts w:ascii="Arial" w:hAnsi="Arial" w:cs="Arial"/>
        </w:rPr>
        <w:t xml:space="preserve">generally </w:t>
      </w:r>
      <w:r>
        <w:rPr>
          <w:rFonts w:ascii="Arial" w:hAnsi="Arial" w:cs="Arial"/>
        </w:rPr>
        <w:t>understand how the community sector helps it thrive).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Increased</w:t>
      </w:r>
      <w:r w:rsidRPr="00FE6B65">
        <w:rPr>
          <w:rFonts w:ascii="Arial" w:hAnsi="Arial" w:cs="Arial"/>
        </w:rPr>
        <w:t xml:space="preserve"> networking </w:t>
      </w:r>
      <w:r>
        <w:rPr>
          <w:rFonts w:ascii="Arial" w:hAnsi="Arial" w:cs="Arial"/>
        </w:rPr>
        <w:t>c</w:t>
      </w:r>
      <w:r w:rsidRPr="00FE6B65">
        <w:rPr>
          <w:rFonts w:ascii="Arial" w:hAnsi="Arial" w:cs="Arial"/>
        </w:rPr>
        <w:t>ould allow organizations to know more about each other</w:t>
      </w:r>
      <w:r w:rsidRPr="00605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supporting networking and collaboration is often not covered in funding programs.</w:t>
      </w:r>
    </w:p>
    <w:p w:rsidR="00D103AF" w:rsidRPr="002372E1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contributes to many </w:t>
      </w:r>
      <w:r w:rsidRPr="002372E1">
        <w:rPr>
          <w:rFonts w:ascii="Arial" w:hAnsi="Arial" w:cs="Arial"/>
        </w:rPr>
        <w:t xml:space="preserve">organizations across many sectors and </w:t>
      </w:r>
      <w:r>
        <w:rPr>
          <w:rFonts w:ascii="Arial" w:hAnsi="Arial" w:cs="Arial"/>
        </w:rPr>
        <w:t>could use that reach to</w:t>
      </w:r>
      <w:r w:rsidRPr="002372E1">
        <w:rPr>
          <w:rFonts w:ascii="Arial" w:hAnsi="Arial" w:cs="Arial"/>
        </w:rPr>
        <w:t xml:space="preserve"> help create linkages among them</w:t>
      </w:r>
      <w:r>
        <w:rPr>
          <w:rFonts w:ascii="Arial" w:hAnsi="Arial" w:cs="Arial"/>
        </w:rPr>
        <w:t>.</w:t>
      </w:r>
    </w:p>
    <w:p w:rsidR="00D103AF" w:rsidRPr="004A297A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372E1">
        <w:rPr>
          <w:rFonts w:ascii="Arial" w:hAnsi="Arial" w:cs="Arial"/>
        </w:rPr>
        <w:t>The public, private and community sector</w:t>
      </w:r>
      <w:r>
        <w:rPr>
          <w:rFonts w:ascii="Arial" w:hAnsi="Arial" w:cs="Arial"/>
        </w:rPr>
        <w:t>s</w:t>
      </w:r>
      <w:r w:rsidRPr="002372E1">
        <w:rPr>
          <w:rFonts w:ascii="Arial" w:hAnsi="Arial" w:cs="Arial"/>
        </w:rPr>
        <w:t xml:space="preserve"> share many common goals and there are </w:t>
      </w:r>
      <w:r w:rsidRPr="004A297A">
        <w:rPr>
          <w:rFonts w:ascii="Arial" w:hAnsi="Arial" w:cs="Arial"/>
        </w:rPr>
        <w:t>opportunities for partnerships and synergies.</w:t>
      </w:r>
    </w:p>
    <w:p w:rsidR="00D103AF" w:rsidRPr="004A297A" w:rsidRDefault="0086144C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When you deal with government, it seems you take one step forward and two steps back</w:t>
      </w:r>
      <w:r w:rsidR="004A297A" w:rsidRPr="004A297A">
        <w:rPr>
          <w:rFonts w:ascii="Arial" w:hAnsi="Arial" w:cs="Arial"/>
        </w:rPr>
        <w:t>.</w:t>
      </w:r>
    </w:p>
    <w:p w:rsidR="00D103AF" w:rsidRPr="004A297A" w:rsidRDefault="0086144C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Lack of people here on the ground who can deal with this stuff</w:t>
      </w:r>
      <w:r w:rsidR="004A297A" w:rsidRPr="004A297A">
        <w:rPr>
          <w:rFonts w:ascii="Arial" w:hAnsi="Arial" w:cs="Arial"/>
        </w:rPr>
        <w:t>.</w:t>
      </w:r>
    </w:p>
    <w:p w:rsidR="0086144C" w:rsidRPr="004A297A" w:rsidRDefault="004A297A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Non</w:t>
      </w:r>
      <w:r w:rsidR="0086144C" w:rsidRPr="004A297A">
        <w:rPr>
          <w:rFonts w:ascii="Arial" w:hAnsi="Arial" w:cs="Arial"/>
        </w:rPr>
        <w:t xml:space="preserve"> for profit</w:t>
      </w:r>
      <w:r w:rsidRPr="004A297A">
        <w:rPr>
          <w:rFonts w:ascii="Arial" w:hAnsi="Arial" w:cs="Arial"/>
        </w:rPr>
        <w:t>s</w:t>
      </w:r>
      <w:r w:rsidR="0086144C" w:rsidRPr="004A297A">
        <w:rPr>
          <w:rFonts w:ascii="Arial" w:hAnsi="Arial" w:cs="Arial"/>
        </w:rPr>
        <w:t xml:space="preserve"> are penalized if they show good profit. </w:t>
      </w:r>
    </w:p>
    <w:p w:rsidR="0086144C" w:rsidRPr="004A297A" w:rsidRDefault="0086144C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Because we are a we</w:t>
      </w:r>
      <w:r w:rsidR="004A297A" w:rsidRPr="004A297A">
        <w:rPr>
          <w:rFonts w:ascii="Arial" w:hAnsi="Arial" w:cs="Arial"/>
        </w:rPr>
        <w:t>althy community, it seems that G</w:t>
      </w:r>
      <w:r w:rsidRPr="004A297A">
        <w:rPr>
          <w:rFonts w:ascii="Arial" w:hAnsi="Arial" w:cs="Arial"/>
        </w:rPr>
        <w:t xml:space="preserve">overnment doesn’t always understand that things have </w:t>
      </w:r>
      <w:r w:rsidR="00954128" w:rsidRPr="004A297A">
        <w:rPr>
          <w:rFonts w:ascii="Arial" w:hAnsi="Arial" w:cs="Arial"/>
        </w:rPr>
        <w:t>changed;</w:t>
      </w:r>
      <w:r w:rsidRPr="004A297A">
        <w:rPr>
          <w:rFonts w:ascii="Arial" w:hAnsi="Arial" w:cs="Arial"/>
        </w:rPr>
        <w:t xml:space="preserve"> the companies are not as involved for certain organizations, but we do have lower paying jobs</w:t>
      </w:r>
      <w:r w:rsidR="00E7055C" w:rsidRPr="004A297A">
        <w:rPr>
          <w:rFonts w:ascii="Arial" w:hAnsi="Arial" w:cs="Arial"/>
        </w:rPr>
        <w:t xml:space="preserve"> here, not just high paying jobs.</w:t>
      </w:r>
    </w:p>
    <w:p w:rsidR="00E7055C" w:rsidRPr="004A297A" w:rsidRDefault="00E7055C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It is not the same for us in this region as we have to raise so much money to travel</w:t>
      </w:r>
      <w:r w:rsidR="00660DCB" w:rsidRPr="004A297A">
        <w:rPr>
          <w:rFonts w:ascii="Arial" w:hAnsi="Arial" w:cs="Arial"/>
        </w:rPr>
        <w:t xml:space="preserve"> or other activities because we are so far – equity</w:t>
      </w:r>
    </w:p>
    <w:p w:rsidR="00660DCB" w:rsidRPr="004A297A" w:rsidRDefault="00660DCB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A297A">
        <w:rPr>
          <w:rFonts w:ascii="Arial" w:hAnsi="Arial" w:cs="Arial"/>
        </w:rPr>
        <w:t>Social benefits are endless for children and everyone</w:t>
      </w:r>
    </w:p>
    <w:p w:rsidR="00D103AF" w:rsidRDefault="00D10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C423F4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70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Burn some of those roadblocks. If I want funding, I have to fill out a lot of paper work and it is not the most attractive. They</w:t>
            </w:r>
            <w:r w:rsidR="00D05BD8" w:rsidRPr="000B3D4A">
              <w:rPr>
                <w:rFonts w:ascii="Arial" w:hAnsi="Arial" w:cs="Arial"/>
              </w:rPr>
              <w:t xml:space="preserve"> need to make things more user-</w:t>
            </w:r>
            <w:r w:rsidRPr="000B3D4A">
              <w:rPr>
                <w:rFonts w:ascii="Arial" w:hAnsi="Arial" w:cs="Arial"/>
              </w:rPr>
              <w:t>friendly. Some time, they don’t have the time or money to do it.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It happens that you deal with that one person who is easy to deal with and understand, then they leave an</w:t>
            </w:r>
            <w:r w:rsidR="000B3D4A">
              <w:rPr>
                <w:rFonts w:ascii="Arial" w:hAnsi="Arial" w:cs="Arial"/>
              </w:rPr>
              <w:t>d we are now with a new person. T</w:t>
            </w:r>
            <w:r w:rsidRPr="000B3D4A">
              <w:rPr>
                <w:rFonts w:ascii="Arial" w:hAnsi="Arial" w:cs="Arial"/>
              </w:rPr>
              <w:t>hat might become a challenge</w:t>
            </w:r>
            <w:r w:rsidR="000B3D4A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Need more marketing on who can help and how to go about</w:t>
            </w:r>
            <w:r w:rsidR="000B3D4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0B3D4A" w:rsidP="000B3D4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</w:t>
            </w:r>
            <w:r w:rsidR="00C0713F" w:rsidRPr="000B3D4A">
              <w:rPr>
                <w:rFonts w:ascii="Arial" w:hAnsi="Arial" w:cs="Arial"/>
              </w:rPr>
              <w:t>-profit</w:t>
            </w:r>
            <w:r>
              <w:rPr>
                <w:rFonts w:ascii="Arial" w:hAnsi="Arial" w:cs="Arial"/>
              </w:rPr>
              <w:t>s</w:t>
            </w:r>
            <w:r w:rsidR="00C0713F" w:rsidRPr="000B3D4A">
              <w:rPr>
                <w:rFonts w:ascii="Arial" w:hAnsi="Arial" w:cs="Arial"/>
              </w:rPr>
              <w:t xml:space="preserve"> do not have money</w:t>
            </w:r>
            <w:r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We need some extra bodies in this area to alleviate the burden and time of getting funding</w:t>
            </w:r>
            <w:r w:rsidR="000B3D4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C0713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We do work together as a community and we manage to get our proposal done.</w:t>
            </w:r>
            <w:r w:rsidR="00EC52A7" w:rsidRPr="000B3D4A">
              <w:rPr>
                <w:rFonts w:ascii="Arial" w:hAnsi="Arial" w:cs="Arial"/>
              </w:rPr>
              <w:t xml:space="preserve"> We feel we are already doing what we can do. Less </w:t>
            </w:r>
            <w:r w:rsidR="009D2EBB" w:rsidRPr="000B3D4A">
              <w:rPr>
                <w:rFonts w:ascii="Arial" w:hAnsi="Arial" w:cs="Arial"/>
              </w:rPr>
              <w:t>bureaucracy</w:t>
            </w:r>
            <w:r w:rsidR="00EC52A7" w:rsidRPr="000B3D4A">
              <w:rPr>
                <w:rFonts w:ascii="Arial" w:hAnsi="Arial" w:cs="Arial"/>
              </w:rPr>
              <w:t xml:space="preserve"> might alleviate the workload and we would be able to do more.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Application include so much information, it coul</w:t>
            </w:r>
            <w:r w:rsidR="000B3D4A">
              <w:rPr>
                <w:rFonts w:ascii="Arial" w:hAnsi="Arial" w:cs="Arial"/>
              </w:rPr>
              <w:t>d be stream</w:t>
            </w:r>
            <w:r w:rsidR="000B3D4A" w:rsidRPr="000B3D4A">
              <w:rPr>
                <w:rFonts w:ascii="Arial" w:hAnsi="Arial" w:cs="Arial"/>
              </w:rPr>
              <w:t>lin</w:t>
            </w:r>
            <w:r w:rsidR="000B3D4A">
              <w:rPr>
                <w:rFonts w:ascii="Arial" w:hAnsi="Arial" w:cs="Arial"/>
              </w:rPr>
              <w:t>ed.</w:t>
            </w:r>
          </w:p>
          <w:p w:rsidR="0086144C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Staff</w:t>
            </w:r>
            <w:r w:rsidR="002B548C" w:rsidRPr="000B3D4A">
              <w:rPr>
                <w:rFonts w:ascii="Arial" w:hAnsi="Arial" w:cs="Arial"/>
              </w:rPr>
              <w:t>s</w:t>
            </w:r>
            <w:r w:rsidRPr="000B3D4A">
              <w:rPr>
                <w:rFonts w:ascii="Arial" w:hAnsi="Arial" w:cs="Arial"/>
              </w:rPr>
              <w:t xml:space="preserve"> we used to deal with have moved to other regions and have a lot more to deal with and less time dedicated to us.</w:t>
            </w:r>
          </w:p>
          <w:p w:rsidR="0086144C" w:rsidRPr="000B3D4A" w:rsidRDefault="0086144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Maybe have templates for filling out forms</w:t>
            </w:r>
            <w:r w:rsidR="000B3D4A">
              <w:rPr>
                <w:rFonts w:ascii="Arial" w:hAnsi="Arial" w:cs="Arial"/>
              </w:rPr>
              <w:t>.</w:t>
            </w:r>
          </w:p>
          <w:p w:rsidR="00660DCB" w:rsidRPr="000B3D4A" w:rsidRDefault="00660DC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There is a general thought</w:t>
            </w:r>
            <w:r w:rsidR="00E9194F" w:rsidRPr="000B3D4A">
              <w:rPr>
                <w:rFonts w:ascii="Arial" w:hAnsi="Arial" w:cs="Arial"/>
              </w:rPr>
              <w:t xml:space="preserve"> that we are wealthy and so the expectation is that everyone can pay the big money. But not all families work at IOC</w:t>
            </w:r>
          </w:p>
          <w:p w:rsidR="00E9194F" w:rsidRPr="000B3D4A" w:rsidRDefault="00E9194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Partnerships – is there legislation for big companies like IOC to ensure that they provide to their communities?</w:t>
            </w:r>
          </w:p>
          <w:p w:rsidR="00E9194F" w:rsidRPr="000B3D4A" w:rsidRDefault="00E9194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Maybe collaborate and have a recreation coalition</w:t>
            </w:r>
            <w:r w:rsidR="000B3D4A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0B3D4A" w:rsidRDefault="000748A2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We have a lot of meetings and whatnot and sometimes nothing happens at the end</w:t>
            </w:r>
            <w:r w:rsidR="000B3D4A">
              <w:rPr>
                <w:rFonts w:ascii="Arial" w:hAnsi="Arial" w:cs="Arial"/>
              </w:rPr>
              <w:t>.</w:t>
            </w:r>
          </w:p>
          <w:p w:rsidR="002B548C" w:rsidRPr="000B3D4A" w:rsidRDefault="002B548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Planning gets done, but the implementation does not always get done.</w:t>
            </w:r>
          </w:p>
          <w:p w:rsidR="009D2EBB" w:rsidRPr="000B3D4A" w:rsidRDefault="000B3D4A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Comes down to funding and b</w:t>
            </w:r>
            <w:r w:rsidR="009D2EBB" w:rsidRPr="000B3D4A">
              <w:rPr>
                <w:rFonts w:ascii="Arial" w:hAnsi="Arial" w:cs="Arial"/>
              </w:rPr>
              <w:t>odies</w:t>
            </w:r>
            <w:r>
              <w:rPr>
                <w:rFonts w:ascii="Arial" w:hAnsi="Arial" w:cs="Arial"/>
              </w:rPr>
              <w:t>.</w:t>
            </w:r>
          </w:p>
          <w:p w:rsidR="009D2EBB" w:rsidRPr="000B3D4A" w:rsidRDefault="009D2EB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 xml:space="preserve">There </w:t>
            </w:r>
            <w:r w:rsidR="005A5DAA" w:rsidRPr="000B3D4A">
              <w:rPr>
                <w:rFonts w:ascii="Arial" w:hAnsi="Arial" w:cs="Arial"/>
              </w:rPr>
              <w:t>are</w:t>
            </w:r>
            <w:r w:rsidRPr="000B3D4A">
              <w:rPr>
                <w:rFonts w:ascii="Arial" w:hAnsi="Arial" w:cs="Arial"/>
              </w:rPr>
              <w:t xml:space="preserve"> less people on the ground then before. Most organizations are </w:t>
            </w:r>
            <w:r w:rsidR="005A5DAA" w:rsidRPr="000B3D4A">
              <w:rPr>
                <w:rFonts w:ascii="Arial" w:hAnsi="Arial" w:cs="Arial"/>
              </w:rPr>
              <w:t>suffering;</w:t>
            </w:r>
            <w:r w:rsidRPr="000B3D4A">
              <w:rPr>
                <w:rFonts w:ascii="Arial" w:hAnsi="Arial" w:cs="Arial"/>
              </w:rPr>
              <w:t xml:space="preserve"> there is a</w:t>
            </w:r>
            <w:r w:rsidR="000B3D4A">
              <w:rPr>
                <w:rFonts w:ascii="Arial" w:hAnsi="Arial" w:cs="Arial"/>
              </w:rPr>
              <w:t>n issue to get coaches. 12 hour</w:t>
            </w:r>
            <w:r w:rsidRPr="000B3D4A">
              <w:rPr>
                <w:rFonts w:ascii="Arial" w:hAnsi="Arial" w:cs="Arial"/>
              </w:rPr>
              <w:t xml:space="preserve"> shift</w:t>
            </w:r>
            <w:r w:rsidR="000B3D4A">
              <w:rPr>
                <w:rFonts w:ascii="Arial" w:hAnsi="Arial" w:cs="Arial"/>
              </w:rPr>
              <w:t>s</w:t>
            </w:r>
            <w:r w:rsidRPr="000B3D4A">
              <w:rPr>
                <w:rFonts w:ascii="Arial" w:hAnsi="Arial" w:cs="Arial"/>
              </w:rPr>
              <w:t xml:space="preserve"> are hindering as they are not available – they are now working 7 on 7 off so they are only available every 2 weeks. </w:t>
            </w:r>
          </w:p>
          <w:p w:rsidR="009D2EBB" w:rsidRPr="000B3D4A" w:rsidRDefault="009D2EB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New generation tend to have things now and pay for it later, so they focus on high paying jobs in order to pay for all of it.</w:t>
            </w:r>
          </w:p>
          <w:p w:rsidR="009D2EBB" w:rsidRPr="000B3D4A" w:rsidRDefault="009D2EBB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 xml:space="preserve">Retirees – this is </w:t>
            </w:r>
            <w:r w:rsidR="000B3D4A">
              <w:rPr>
                <w:rFonts w:ascii="Arial" w:hAnsi="Arial" w:cs="Arial"/>
              </w:rPr>
              <w:t>not welcoming town for retirees. T</w:t>
            </w:r>
            <w:r w:rsidRPr="000B3D4A">
              <w:rPr>
                <w:rFonts w:ascii="Arial" w:hAnsi="Arial" w:cs="Arial"/>
              </w:rPr>
              <w:t>he services aren’t really here for them. Volunteers are normally 60 years old or older.</w:t>
            </w:r>
          </w:p>
          <w:p w:rsidR="007C77E8" w:rsidRPr="000B3D4A" w:rsidRDefault="007C77E8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It is a challenge to recruit new coaches and with all the regulations such as criminal checks, it seems to be more complicated to become coaches.</w:t>
            </w:r>
            <w:r w:rsidR="00E9194F" w:rsidRPr="000B3D4A">
              <w:rPr>
                <w:rFonts w:ascii="Arial" w:hAnsi="Arial" w:cs="Arial"/>
              </w:rPr>
              <w:t xml:space="preserve"> </w:t>
            </w:r>
          </w:p>
          <w:p w:rsidR="00E9194F" w:rsidRPr="000B3D4A" w:rsidRDefault="00E9194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The Town gives the recreation groups money to help with running their groups.</w:t>
            </w:r>
          </w:p>
          <w:p w:rsidR="00E9194F" w:rsidRPr="000B3D4A" w:rsidRDefault="00E9194F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Travel is always a big topic. Maybe charter flight for when groups are travelling at the same time.</w:t>
            </w:r>
          </w:p>
          <w:p w:rsidR="00945E5E" w:rsidRPr="000B3D4A" w:rsidRDefault="00945E5E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The Town does advertise about their funding.</w:t>
            </w:r>
          </w:p>
          <w:p w:rsidR="00945E5E" w:rsidRPr="000B3D4A" w:rsidRDefault="00945E5E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lastRenderedPageBreak/>
              <w:t xml:space="preserve">Maybe have training on social media such as </w:t>
            </w:r>
            <w:r w:rsidR="00954128" w:rsidRPr="000B3D4A">
              <w:rPr>
                <w:rFonts w:ascii="Arial" w:hAnsi="Arial" w:cs="Arial"/>
              </w:rPr>
              <w:t>messaging</w:t>
            </w:r>
            <w:r w:rsidR="008C2A10" w:rsidRPr="000B3D4A">
              <w:rPr>
                <w:rFonts w:ascii="Arial" w:hAnsi="Arial" w:cs="Arial"/>
              </w:rPr>
              <w:t xml:space="preserve"> or other</w:t>
            </w:r>
            <w:r w:rsidR="000B3D4A">
              <w:rPr>
                <w:rFonts w:ascii="Arial" w:hAnsi="Arial" w:cs="Arial"/>
              </w:rPr>
              <w:t>.</w:t>
            </w:r>
          </w:p>
          <w:p w:rsidR="00945E5E" w:rsidRPr="000B3D4A" w:rsidRDefault="00945E5E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Lack of money for coaching training</w:t>
            </w:r>
            <w:r w:rsidR="000B3D4A">
              <w:rPr>
                <w:rFonts w:ascii="Arial" w:hAnsi="Arial" w:cs="Arial"/>
              </w:rPr>
              <w:t>.</w:t>
            </w:r>
          </w:p>
          <w:p w:rsidR="007B2B0C" w:rsidRPr="000B3D4A" w:rsidRDefault="007B2B0C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 xml:space="preserve">Maybe have a one stop shop on where to get funding or information. </w:t>
            </w:r>
          </w:p>
          <w:p w:rsidR="008C2A10" w:rsidRPr="000B3D4A" w:rsidRDefault="008C2A10" w:rsidP="000B3D4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0B3D4A">
              <w:rPr>
                <w:rFonts w:ascii="Arial" w:hAnsi="Arial" w:cs="Arial"/>
              </w:rPr>
              <w:t>More opportunities to have regular sessions like these and share information or have presentations done to inform the groups</w:t>
            </w:r>
            <w:r w:rsidR="000B3D4A">
              <w:rPr>
                <w:rFonts w:ascii="Arial" w:hAnsi="Arial" w:cs="Arial"/>
              </w:rPr>
              <w:t>.</w:t>
            </w:r>
          </w:p>
        </w:tc>
      </w:tr>
    </w:tbl>
    <w:p w:rsidR="009F77ED" w:rsidRDefault="009F77ED" w:rsidP="009F77ED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br w:type="page"/>
      </w:r>
    </w:p>
    <w:sectPr w:rsidR="009F77ED" w:rsidSect="005F41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9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748A2"/>
    <w:rsid w:val="000B3D4A"/>
    <w:rsid w:val="000F67DF"/>
    <w:rsid w:val="0019480B"/>
    <w:rsid w:val="001A4B66"/>
    <w:rsid w:val="0022428D"/>
    <w:rsid w:val="00253431"/>
    <w:rsid w:val="002B548C"/>
    <w:rsid w:val="002D3C01"/>
    <w:rsid w:val="00304687"/>
    <w:rsid w:val="00366D63"/>
    <w:rsid w:val="00393B8D"/>
    <w:rsid w:val="003E0354"/>
    <w:rsid w:val="00414BDE"/>
    <w:rsid w:val="00430B47"/>
    <w:rsid w:val="00486F75"/>
    <w:rsid w:val="004A297A"/>
    <w:rsid w:val="004D7465"/>
    <w:rsid w:val="004E5A03"/>
    <w:rsid w:val="005A44FB"/>
    <w:rsid w:val="005A5DAA"/>
    <w:rsid w:val="005C1903"/>
    <w:rsid w:val="005F414B"/>
    <w:rsid w:val="00620A7F"/>
    <w:rsid w:val="00660DCB"/>
    <w:rsid w:val="006D5DFB"/>
    <w:rsid w:val="007378FE"/>
    <w:rsid w:val="0075306F"/>
    <w:rsid w:val="007556EC"/>
    <w:rsid w:val="007B2B0C"/>
    <w:rsid w:val="007C51F4"/>
    <w:rsid w:val="007C77E8"/>
    <w:rsid w:val="007D59EC"/>
    <w:rsid w:val="007E21FF"/>
    <w:rsid w:val="00823110"/>
    <w:rsid w:val="0086144C"/>
    <w:rsid w:val="008C2A10"/>
    <w:rsid w:val="00945E5E"/>
    <w:rsid w:val="00946BAF"/>
    <w:rsid w:val="00954128"/>
    <w:rsid w:val="0096130B"/>
    <w:rsid w:val="00971174"/>
    <w:rsid w:val="009D2EBB"/>
    <w:rsid w:val="009F77ED"/>
    <w:rsid w:val="00A00997"/>
    <w:rsid w:val="00A3299C"/>
    <w:rsid w:val="00A66BE2"/>
    <w:rsid w:val="00B06D41"/>
    <w:rsid w:val="00B132FB"/>
    <w:rsid w:val="00B33D28"/>
    <w:rsid w:val="00B72662"/>
    <w:rsid w:val="00BE6274"/>
    <w:rsid w:val="00C0713F"/>
    <w:rsid w:val="00C37D2B"/>
    <w:rsid w:val="00C423F4"/>
    <w:rsid w:val="00C461AF"/>
    <w:rsid w:val="00C611CD"/>
    <w:rsid w:val="00CC5F4E"/>
    <w:rsid w:val="00D05BD8"/>
    <w:rsid w:val="00D103AF"/>
    <w:rsid w:val="00DB3FE6"/>
    <w:rsid w:val="00DE1E58"/>
    <w:rsid w:val="00E41665"/>
    <w:rsid w:val="00E7055C"/>
    <w:rsid w:val="00E7079A"/>
    <w:rsid w:val="00E9194F"/>
    <w:rsid w:val="00E96771"/>
    <w:rsid w:val="00EB31EF"/>
    <w:rsid w:val="00EC52A7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C7B17E8"/>
  <w15:docId w15:val="{C262E67C-CA7F-4BA4-9E7B-3C6B841F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C122-B75E-44D9-B6E9-29418508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5</cp:revision>
  <dcterms:created xsi:type="dcterms:W3CDTF">2018-11-15T00:54:00Z</dcterms:created>
  <dcterms:modified xsi:type="dcterms:W3CDTF">2018-12-14T14:16:00Z</dcterms:modified>
</cp:coreProperties>
</file>