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87" w:rsidRDefault="00304687" w:rsidP="000F67D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 TAKER TEMPLATE</w:t>
      </w:r>
    </w:p>
    <w:p w:rsidR="000F67DF" w:rsidRDefault="000F67DF" w:rsidP="00304687">
      <w:pPr>
        <w:jc w:val="center"/>
        <w:rPr>
          <w:rFonts w:ascii="Arial" w:hAnsi="Arial" w:cs="Arial"/>
          <w:b/>
        </w:rPr>
      </w:pPr>
    </w:p>
    <w:p w:rsidR="000F67DF" w:rsidRDefault="000F67DF" w:rsidP="003046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Theme</w:t>
      </w:r>
      <w:r w:rsidR="00E7079A">
        <w:rPr>
          <w:rFonts w:ascii="Arial" w:hAnsi="Arial" w:cs="Arial"/>
          <w:b/>
        </w:rPr>
        <w:t xml:space="preserve">: </w:t>
      </w:r>
      <w:r w:rsidR="0075306F" w:rsidRPr="0075306F">
        <w:rPr>
          <w:rFonts w:ascii="Arial" w:hAnsi="Arial" w:cs="Arial"/>
          <w:b/>
        </w:rPr>
        <w:t>Human Resources and Demographics</w:t>
      </w:r>
    </w:p>
    <w:p w:rsidR="00C555DB" w:rsidRPr="00C64654" w:rsidRDefault="00C555DB" w:rsidP="00C555DB">
      <w:pPr>
        <w:rPr>
          <w:rFonts w:ascii="Arial" w:hAnsi="Arial" w:cs="Arial"/>
          <w:b/>
        </w:rPr>
      </w:pPr>
      <w:r w:rsidRPr="00C64654">
        <w:rPr>
          <w:rFonts w:ascii="Arial" w:hAnsi="Arial" w:cs="Arial"/>
          <w:b/>
        </w:rPr>
        <w:t>Issues and Opportunities</w:t>
      </w:r>
    </w:p>
    <w:p w:rsidR="00C555DB" w:rsidRPr="00C64654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64654">
        <w:rPr>
          <w:rFonts w:ascii="Arial" w:hAnsi="Arial" w:cs="Arial"/>
        </w:rPr>
        <w:t xml:space="preserve">The seasonality of work, pay levels and lack of benefits packages (e.g., </w:t>
      </w:r>
      <w:r w:rsidRPr="00C64654">
        <w:rPr>
          <w:rFonts w:ascii="Arial" w:hAnsi="Arial" w:cs="Arial"/>
          <w:bCs/>
        </w:rPr>
        <w:t xml:space="preserve">health and dental </w:t>
      </w:r>
      <w:r w:rsidRPr="00C64654">
        <w:rPr>
          <w:rFonts w:ascii="Arial" w:hAnsi="Arial" w:cs="Arial"/>
        </w:rPr>
        <w:t>insurance, pensions) can make it difficult to attract and retain workers, especially younger workers.</w:t>
      </w:r>
      <w:r w:rsidR="00E378FE" w:rsidRPr="00C64654">
        <w:rPr>
          <w:rFonts w:ascii="Arial" w:hAnsi="Arial" w:cs="Arial"/>
        </w:rPr>
        <w:t xml:space="preserve"> </w:t>
      </w:r>
      <w:r w:rsidR="00E378FE" w:rsidRPr="00C64654">
        <w:rPr>
          <w:rFonts w:ascii="Arial" w:hAnsi="Arial" w:cs="Arial"/>
          <w:b/>
          <w:i/>
        </w:rPr>
        <w:t>Majority of individuals in these roles are women and are not compensated appropriately- multi skilled. Working alone- no group benefits</w:t>
      </w:r>
    </w:p>
    <w:p w:rsidR="00C555DB" w:rsidRPr="00C64654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64654">
        <w:rPr>
          <w:rFonts w:ascii="Arial" w:hAnsi="Arial" w:cs="Arial"/>
        </w:rPr>
        <w:t>There are fewer people to take on leadership, mentorship and volunteer board roles.</w:t>
      </w:r>
      <w:r w:rsidR="00090F23" w:rsidRPr="00C64654">
        <w:rPr>
          <w:rFonts w:ascii="Arial" w:hAnsi="Arial" w:cs="Arial"/>
        </w:rPr>
        <w:t xml:space="preserve"> </w:t>
      </w:r>
      <w:r w:rsidR="00090F23" w:rsidRPr="00C64654">
        <w:rPr>
          <w:rFonts w:ascii="Arial" w:hAnsi="Arial" w:cs="Arial"/>
          <w:b/>
          <w:i/>
        </w:rPr>
        <w:t>Volunteer burnout</w:t>
      </w:r>
    </w:p>
    <w:p w:rsidR="00C555DB" w:rsidRPr="00A8297A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A8297A">
        <w:rPr>
          <w:rFonts w:ascii="Arial" w:hAnsi="Arial" w:cs="Arial"/>
        </w:rPr>
        <w:t xml:space="preserve">raining opportunities to learn new required skills and inform </w:t>
      </w:r>
      <w:r>
        <w:rPr>
          <w:rFonts w:ascii="Arial" w:hAnsi="Arial" w:cs="Arial"/>
        </w:rPr>
        <w:t>B</w:t>
      </w:r>
      <w:r w:rsidRPr="00A8297A">
        <w:rPr>
          <w:rFonts w:ascii="Arial" w:hAnsi="Arial" w:cs="Arial"/>
        </w:rPr>
        <w:t>oards of employer obligations</w:t>
      </w:r>
      <w:r>
        <w:rPr>
          <w:rFonts w:ascii="Arial" w:hAnsi="Arial" w:cs="Arial"/>
        </w:rPr>
        <w:t xml:space="preserve"> are limited.</w:t>
      </w:r>
    </w:p>
    <w:p w:rsidR="00C555DB" w:rsidRPr="0016262D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  <w:strike/>
        </w:rPr>
      </w:pPr>
      <w:r w:rsidRPr="0016262D">
        <w:rPr>
          <w:rFonts w:ascii="Arial" w:hAnsi="Arial" w:cs="Arial"/>
        </w:rPr>
        <w:t xml:space="preserve">There is no credential system for working in the community sector and that would help professionalize </w:t>
      </w:r>
      <w:r w:rsidRPr="0016262D">
        <w:rPr>
          <w:rFonts w:ascii="Arial" w:hAnsi="Arial" w:cs="Arial"/>
          <w:bCs/>
        </w:rPr>
        <w:t>the sector</w:t>
      </w:r>
      <w:r w:rsidRPr="0016262D">
        <w:rPr>
          <w:rFonts w:ascii="Arial" w:hAnsi="Arial" w:cs="Arial"/>
          <w:b/>
          <w:bCs/>
        </w:rPr>
        <w:t xml:space="preserve">. </w:t>
      </w:r>
    </w:p>
    <w:p w:rsidR="00C555DB" w:rsidRPr="00C64654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64654">
        <w:rPr>
          <w:rFonts w:ascii="Arial" w:hAnsi="Arial" w:cs="Arial"/>
        </w:rPr>
        <w:t>The community sector would be well served if more youth and persons of different diverse backgrounds were drawn to and involved in the sector.</w:t>
      </w:r>
    </w:p>
    <w:p w:rsidR="00C555DB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There is limited information on the role, impact and issues of women in the sector.</w:t>
      </w:r>
    </w:p>
    <w:p w:rsidR="00C555DB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Some jobs could be shared across organizations, presenting possibilities in areas such as fundraising, fund development or social marketing.</w:t>
      </w:r>
    </w:p>
    <w:p w:rsidR="00C555DB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The value of volunteerism must be promoted and celebrated.</w:t>
      </w:r>
    </w:p>
    <w:p w:rsidR="00C555DB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community sector </w:t>
      </w:r>
      <w:r w:rsidRPr="0016262D">
        <w:rPr>
          <w:rFonts w:ascii="Arial" w:hAnsi="Arial" w:cs="Arial"/>
        </w:rPr>
        <w:t xml:space="preserve">can </w:t>
      </w:r>
      <w:r>
        <w:rPr>
          <w:rFonts w:ascii="Arial" w:hAnsi="Arial" w:cs="Arial"/>
        </w:rPr>
        <w:t>offer flexibility, which is considered a perk by certain demographics.</w:t>
      </w:r>
    </w:p>
    <w:p w:rsidR="00C555DB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16262D">
        <w:rPr>
          <w:rFonts w:ascii="Arial" w:hAnsi="Arial" w:cs="Arial"/>
        </w:rPr>
        <w:t xml:space="preserve">overnment employment programs </w:t>
      </w:r>
      <w:r>
        <w:rPr>
          <w:rFonts w:ascii="Arial" w:hAnsi="Arial" w:cs="Arial"/>
        </w:rPr>
        <w:t xml:space="preserve">are not optimally aligned </w:t>
      </w:r>
      <w:r w:rsidRPr="0016262D">
        <w:rPr>
          <w:rFonts w:ascii="Arial" w:hAnsi="Arial" w:cs="Arial"/>
        </w:rPr>
        <w:t>with sector needs, activities and timelines</w:t>
      </w:r>
      <w:r>
        <w:rPr>
          <w:rFonts w:ascii="Arial" w:hAnsi="Arial" w:cs="Arial"/>
        </w:rPr>
        <w:t>.</w:t>
      </w:r>
    </w:p>
    <w:p w:rsidR="00C64654" w:rsidRDefault="00C64654" w:rsidP="00546407">
      <w:pPr>
        <w:rPr>
          <w:rFonts w:ascii="Arial" w:hAnsi="Arial" w:cs="Arial"/>
        </w:rPr>
      </w:pPr>
    </w:p>
    <w:p w:rsidR="00546407" w:rsidRPr="00546407" w:rsidRDefault="00546407" w:rsidP="00546407">
      <w:pPr>
        <w:rPr>
          <w:rFonts w:ascii="Arial" w:hAnsi="Arial" w:cs="Arial"/>
        </w:rPr>
      </w:pPr>
      <w:r>
        <w:rPr>
          <w:rFonts w:ascii="Arial" w:hAnsi="Arial" w:cs="Arial"/>
        </w:rPr>
        <w:t>GROUP 1 General Comments:</w:t>
      </w:r>
    </w:p>
    <w:p w:rsidR="00C555DB" w:rsidRPr="00C64654" w:rsidRDefault="00B611FB" w:rsidP="0054640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C64654">
        <w:rPr>
          <w:rFonts w:ascii="Arial" w:hAnsi="Arial" w:cs="Arial"/>
        </w:rPr>
        <w:t>Have to send clients to St. John’s and St. John’s can’t take them because they don’t live in St. John’s (Ex: Choices for Youth)</w:t>
      </w:r>
      <w:r w:rsidR="00B34B11" w:rsidRPr="00C64654">
        <w:rPr>
          <w:rFonts w:ascii="Arial" w:hAnsi="Arial" w:cs="Arial"/>
        </w:rPr>
        <w:t xml:space="preserve"> </w:t>
      </w:r>
    </w:p>
    <w:p w:rsidR="00B34B11" w:rsidRPr="00C64654" w:rsidRDefault="00B34B11" w:rsidP="0054640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C64654">
        <w:rPr>
          <w:rFonts w:ascii="Arial" w:hAnsi="Arial" w:cs="Arial"/>
        </w:rPr>
        <w:t>No addictions services, emergency services locally, but a demonstrated need.</w:t>
      </w:r>
      <w:r w:rsidR="00090F23" w:rsidRPr="00C64654">
        <w:rPr>
          <w:rFonts w:ascii="Arial" w:hAnsi="Arial" w:cs="Arial"/>
        </w:rPr>
        <w:t xml:space="preserve"> </w:t>
      </w:r>
    </w:p>
    <w:p w:rsidR="00090F23" w:rsidRPr="00C64654" w:rsidRDefault="00090F23" w:rsidP="0054640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C64654">
        <w:rPr>
          <w:rFonts w:ascii="Arial" w:hAnsi="Arial" w:cs="Arial"/>
        </w:rPr>
        <w:t>The region is very strong on partnerships</w:t>
      </w:r>
      <w:r w:rsidR="00C64654" w:rsidRPr="00C64654">
        <w:rPr>
          <w:rFonts w:ascii="Arial" w:hAnsi="Arial" w:cs="Arial"/>
        </w:rPr>
        <w:t xml:space="preserve"> -</w:t>
      </w:r>
      <w:r w:rsidRPr="00C64654">
        <w:rPr>
          <w:rFonts w:ascii="Arial" w:hAnsi="Arial" w:cs="Arial"/>
        </w:rPr>
        <w:t xml:space="preserve"> ‘it is how we’ve survived’</w:t>
      </w:r>
    </w:p>
    <w:p w:rsidR="00343250" w:rsidRPr="00C64654" w:rsidRDefault="00C64654" w:rsidP="0054640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C64654">
        <w:rPr>
          <w:rFonts w:ascii="Arial" w:hAnsi="Arial" w:cs="Arial"/>
        </w:rPr>
        <w:t>Criteria for eligibility of G</w:t>
      </w:r>
      <w:r w:rsidR="00343250" w:rsidRPr="00C64654">
        <w:rPr>
          <w:rFonts w:ascii="Arial" w:hAnsi="Arial" w:cs="Arial"/>
        </w:rPr>
        <w:t>overnment programs is not possible to obtain in Labrador and it isn’t possible to send them out of the area.</w:t>
      </w:r>
    </w:p>
    <w:p w:rsidR="00D41D01" w:rsidRPr="00C64654" w:rsidRDefault="00D41D01" w:rsidP="0054640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C64654">
        <w:rPr>
          <w:rFonts w:ascii="Arial" w:hAnsi="Arial" w:cs="Arial"/>
        </w:rPr>
        <w:t>Public transportation is not available in Lab West- many clients require it. Ex: they can’t hand out resumes</w:t>
      </w:r>
      <w:r w:rsidR="00C64654" w:rsidRPr="00C64654">
        <w:rPr>
          <w:rFonts w:ascii="Arial" w:hAnsi="Arial" w:cs="Arial"/>
        </w:rPr>
        <w:t>.</w:t>
      </w:r>
    </w:p>
    <w:p w:rsidR="00AE2869" w:rsidRPr="00C64654" w:rsidRDefault="00AE2869" w:rsidP="0054640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C64654">
        <w:rPr>
          <w:rFonts w:ascii="Arial" w:hAnsi="Arial" w:cs="Arial"/>
        </w:rPr>
        <w:t xml:space="preserve">Knowledge gaps in </w:t>
      </w:r>
      <w:r w:rsidR="00AB55F8" w:rsidRPr="00C64654">
        <w:rPr>
          <w:rFonts w:ascii="Arial" w:hAnsi="Arial" w:cs="Arial"/>
        </w:rPr>
        <w:t>organizations Ex: financial, ha</w:t>
      </w:r>
      <w:r w:rsidRPr="00C64654">
        <w:rPr>
          <w:rFonts w:ascii="Arial" w:hAnsi="Arial" w:cs="Arial"/>
        </w:rPr>
        <w:t>rassment</w:t>
      </w:r>
      <w:r w:rsidR="00C64654" w:rsidRPr="00C64654">
        <w:rPr>
          <w:rFonts w:ascii="Arial" w:hAnsi="Arial" w:cs="Arial"/>
        </w:rPr>
        <w:t>.</w:t>
      </w:r>
    </w:p>
    <w:p w:rsidR="00C32C54" w:rsidRDefault="00C32C54" w:rsidP="00C32C54">
      <w:pPr>
        <w:rPr>
          <w:rFonts w:ascii="Arial" w:hAnsi="Arial" w:cs="Arial"/>
        </w:rPr>
      </w:pPr>
      <w:r w:rsidRPr="00C32C54">
        <w:rPr>
          <w:rFonts w:ascii="Arial" w:hAnsi="Arial" w:cs="Arial"/>
        </w:rPr>
        <w:t>GROUP 2 General Comments:</w:t>
      </w:r>
    </w:p>
    <w:p w:rsidR="00C555DB" w:rsidRPr="00C32C54" w:rsidRDefault="00C32C54" w:rsidP="00C32C54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Wage subsidies are not enough in Labrador</w:t>
      </w:r>
      <w:r w:rsidR="00C555DB" w:rsidRPr="00C32C54">
        <w:rPr>
          <w:rFonts w:ascii="Arial" w:hAnsi="Arial" w:cs="Arial"/>
        </w:rPr>
        <w:br w:type="page"/>
      </w:r>
    </w:p>
    <w:p w:rsidR="00E06BF2" w:rsidRDefault="00F317E1" w:rsidP="00E06B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06BF2" w:rsidTr="00D91C4C">
        <w:trPr>
          <w:trHeight w:val="104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Default="00E06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action(s) can </w:t>
            </w:r>
            <w:r>
              <w:rPr>
                <w:rFonts w:ascii="Arial" w:hAnsi="Arial" w:cs="Arial"/>
                <w:b/>
              </w:rPr>
              <w:t>government</w:t>
            </w:r>
            <w:r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E06BF2" w:rsidRDefault="00E06BF2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Default="00E06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action(s) can the </w:t>
            </w:r>
            <w:r>
              <w:rPr>
                <w:rFonts w:ascii="Arial" w:hAnsi="Arial" w:cs="Arial"/>
                <w:b/>
              </w:rPr>
              <w:t>community sector</w:t>
            </w:r>
            <w:r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E06BF2" w:rsidRDefault="00E06BF2">
            <w:pPr>
              <w:rPr>
                <w:rFonts w:ascii="Arial" w:hAnsi="Arial" w:cs="Arial"/>
              </w:rPr>
            </w:pPr>
          </w:p>
        </w:tc>
      </w:tr>
      <w:tr w:rsidR="00E06BF2" w:rsidTr="00D91C4C">
        <w:trPr>
          <w:trHeight w:val="57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D91C4C" w:rsidRDefault="00022E28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D91C4C">
              <w:rPr>
                <w:rFonts w:ascii="Arial" w:hAnsi="Arial" w:cs="Arial"/>
              </w:rPr>
              <w:t>Waiving some of the requirements under government eligibility which are not possible to obtain locally</w:t>
            </w:r>
            <w:r w:rsidR="00D91C4C">
              <w:rPr>
                <w:rFonts w:ascii="Arial" w:hAnsi="Arial" w:cs="Arial"/>
              </w:rPr>
              <w:t>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D91C4C" w:rsidRDefault="00D91C4C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agencies and organizations with a p</w:t>
            </w:r>
            <w:r w:rsidR="00B611FB" w:rsidRPr="00D91C4C">
              <w:rPr>
                <w:rFonts w:ascii="Arial" w:hAnsi="Arial" w:cs="Arial"/>
              </w:rPr>
              <w:t>rovincial scope</w:t>
            </w:r>
            <w:r>
              <w:rPr>
                <w:rFonts w:ascii="Arial" w:hAnsi="Arial" w:cs="Arial"/>
              </w:rPr>
              <w:t>,</w:t>
            </w:r>
            <w:r w:rsidR="00B611FB" w:rsidRPr="00D91C4C">
              <w:rPr>
                <w:rFonts w:ascii="Arial" w:hAnsi="Arial" w:cs="Arial"/>
              </w:rPr>
              <w:t xml:space="preserve"> should have flexibility to accommodate clients that reside ‘outside’ of the St. John’s area.</w:t>
            </w:r>
          </w:p>
        </w:tc>
      </w:tr>
      <w:tr w:rsidR="00E06BF2" w:rsidTr="00D91C4C">
        <w:trPr>
          <w:trHeight w:val="53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D91C4C" w:rsidRDefault="00D41D01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D91C4C">
              <w:rPr>
                <w:rFonts w:ascii="Arial" w:hAnsi="Arial" w:cs="Arial"/>
              </w:rPr>
              <w:t>Transportation subsidy for clients (ex: mental health)</w:t>
            </w:r>
            <w:r w:rsidR="00D91C4C">
              <w:rPr>
                <w:rFonts w:ascii="Arial" w:hAnsi="Arial" w:cs="Arial"/>
              </w:rPr>
              <w:t>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D91C4C" w:rsidRDefault="00D41D01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D91C4C">
              <w:rPr>
                <w:rFonts w:ascii="Arial" w:hAnsi="Arial" w:cs="Arial"/>
              </w:rPr>
              <w:t>Transportation services- community initiative</w:t>
            </w:r>
            <w:r w:rsidR="00D91C4C">
              <w:rPr>
                <w:rFonts w:ascii="Arial" w:hAnsi="Arial" w:cs="Arial"/>
              </w:rPr>
              <w:t>.</w:t>
            </w:r>
          </w:p>
        </w:tc>
      </w:tr>
      <w:tr w:rsidR="00E06BF2" w:rsidTr="00D91C4C">
        <w:trPr>
          <w:trHeight w:val="62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D91C4C" w:rsidRDefault="00AE2869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D91C4C">
              <w:rPr>
                <w:rFonts w:ascii="Arial" w:hAnsi="Arial" w:cs="Arial"/>
              </w:rPr>
              <w:t>Sharing developed training modules with community sector Ex: Gov</w:t>
            </w:r>
            <w:r w:rsidR="00D91C4C">
              <w:rPr>
                <w:rFonts w:ascii="Arial" w:hAnsi="Arial" w:cs="Arial"/>
              </w:rPr>
              <w:t>ernment</w:t>
            </w:r>
            <w:r w:rsidRPr="00D91C4C">
              <w:rPr>
                <w:rFonts w:ascii="Arial" w:hAnsi="Arial" w:cs="Arial"/>
              </w:rPr>
              <w:t xml:space="preserve"> training. Also could be possible with IOC</w:t>
            </w:r>
            <w:r w:rsidR="00D91C4C">
              <w:rPr>
                <w:rFonts w:ascii="Arial" w:hAnsi="Arial" w:cs="Arial"/>
              </w:rPr>
              <w:t>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D91C4C" w:rsidRDefault="00F4471B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D91C4C">
              <w:rPr>
                <w:rFonts w:ascii="Arial" w:hAnsi="Arial" w:cs="Arial"/>
              </w:rPr>
              <w:t>Explore opportunity for group benefits across the community non-profit organizations</w:t>
            </w:r>
            <w:r w:rsidR="00D91C4C">
              <w:rPr>
                <w:rFonts w:ascii="Arial" w:hAnsi="Arial" w:cs="Arial"/>
              </w:rPr>
              <w:t>.</w:t>
            </w:r>
          </w:p>
        </w:tc>
      </w:tr>
      <w:tr w:rsidR="00E06BF2" w:rsidTr="00D91C4C">
        <w:trPr>
          <w:trHeight w:val="53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D91C4C" w:rsidRDefault="0046758B" w:rsidP="00ED5E7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D91C4C">
              <w:rPr>
                <w:rFonts w:ascii="Arial" w:hAnsi="Arial" w:cs="Arial"/>
              </w:rPr>
              <w:t>Recognizing volunteers through tax breaks</w:t>
            </w:r>
            <w:r w:rsidR="00ED5E78" w:rsidRPr="00D91C4C">
              <w:rPr>
                <w:rFonts w:ascii="Arial" w:hAnsi="Arial" w:cs="Arial"/>
              </w:rPr>
              <w:t xml:space="preserve"> or other incentives (similar to I</w:t>
            </w:r>
            <w:r w:rsidR="00D91C4C">
              <w:rPr>
                <w:rFonts w:ascii="Arial" w:hAnsi="Arial" w:cs="Arial"/>
              </w:rPr>
              <w:t>OC’s dollars for doers program).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D91C4C" w:rsidRDefault="008B3796" w:rsidP="0046758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D91C4C">
              <w:rPr>
                <w:rFonts w:ascii="Arial" w:hAnsi="Arial" w:cs="Arial"/>
              </w:rPr>
              <w:t xml:space="preserve">Using </w:t>
            </w:r>
            <w:r w:rsidR="0046758B" w:rsidRPr="00D91C4C">
              <w:rPr>
                <w:rFonts w:ascii="Arial" w:hAnsi="Arial" w:cs="Arial"/>
              </w:rPr>
              <w:t>staff liaison (</w:t>
            </w:r>
            <w:r w:rsidRPr="00D91C4C">
              <w:rPr>
                <w:rFonts w:ascii="Arial" w:hAnsi="Arial" w:cs="Arial"/>
              </w:rPr>
              <w:t xml:space="preserve">Ex: </w:t>
            </w:r>
            <w:r w:rsidR="0046758B" w:rsidRPr="00D91C4C">
              <w:rPr>
                <w:rFonts w:ascii="Arial" w:hAnsi="Arial" w:cs="Arial"/>
              </w:rPr>
              <w:t>hope have</w:t>
            </w:r>
            <w:r w:rsidRPr="00D91C4C">
              <w:rPr>
                <w:rFonts w:ascii="Arial" w:hAnsi="Arial" w:cs="Arial"/>
              </w:rPr>
              <w:t>n</w:t>
            </w:r>
            <w:r w:rsidR="0046758B" w:rsidRPr="00D91C4C">
              <w:rPr>
                <w:rFonts w:ascii="Arial" w:hAnsi="Arial" w:cs="Arial"/>
              </w:rPr>
              <w:t>, first steps)</w:t>
            </w:r>
            <w:r w:rsidR="00D91C4C">
              <w:rPr>
                <w:rFonts w:ascii="Arial" w:hAnsi="Arial" w:cs="Arial"/>
              </w:rPr>
              <w:t>.</w:t>
            </w:r>
          </w:p>
        </w:tc>
      </w:tr>
      <w:tr w:rsidR="00ED5E78" w:rsidTr="00D91C4C">
        <w:trPr>
          <w:trHeight w:val="53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78" w:rsidRPr="00D91C4C" w:rsidRDefault="00ED5E78" w:rsidP="00D91C4C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78" w:rsidRPr="00D91C4C" w:rsidRDefault="00ED5E78" w:rsidP="0046758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D91C4C">
              <w:rPr>
                <w:rFonts w:ascii="Arial" w:hAnsi="Arial" w:cs="Arial"/>
              </w:rPr>
              <w:t>Tapping into the ‘Dollars for Doers’ program through IOC</w:t>
            </w:r>
            <w:r w:rsidR="00D91C4C">
              <w:rPr>
                <w:rFonts w:ascii="Arial" w:hAnsi="Arial" w:cs="Arial"/>
              </w:rPr>
              <w:t>.</w:t>
            </w:r>
          </w:p>
        </w:tc>
      </w:tr>
      <w:tr w:rsidR="00ED5E78" w:rsidTr="00D91C4C">
        <w:trPr>
          <w:trHeight w:val="53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78" w:rsidRPr="00D91C4C" w:rsidRDefault="00ED5E78" w:rsidP="00D91C4C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78" w:rsidRPr="00D91C4C" w:rsidRDefault="00334B37" w:rsidP="0046758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D91C4C">
              <w:rPr>
                <w:rFonts w:ascii="Arial" w:hAnsi="Arial" w:cs="Arial"/>
              </w:rPr>
              <w:t>Open opportunity to new and inexperienced board members- share the knowledge and opportunity.</w:t>
            </w:r>
          </w:p>
        </w:tc>
      </w:tr>
    </w:tbl>
    <w:p w:rsidR="00E06BF2" w:rsidRDefault="00E06BF2" w:rsidP="00E06BF2">
      <w:pPr>
        <w:rPr>
          <w:rFonts w:ascii="Arial" w:hAnsi="Arial" w:cs="Arial"/>
          <w:b/>
        </w:rPr>
      </w:pPr>
    </w:p>
    <w:p w:rsidR="00E06BF2" w:rsidRDefault="00E06BF2" w:rsidP="00E06B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06BF2" w:rsidRDefault="00F317E1" w:rsidP="00E06B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06BF2" w:rsidTr="00D91C4C">
        <w:trPr>
          <w:trHeight w:val="104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Default="00E06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action(s) can </w:t>
            </w:r>
            <w:r>
              <w:rPr>
                <w:rFonts w:ascii="Arial" w:hAnsi="Arial" w:cs="Arial"/>
                <w:b/>
              </w:rPr>
              <w:t>government</w:t>
            </w:r>
            <w:r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E06BF2" w:rsidRDefault="00E06BF2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Default="00E06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action(s) can the </w:t>
            </w:r>
            <w:r>
              <w:rPr>
                <w:rFonts w:ascii="Arial" w:hAnsi="Arial" w:cs="Arial"/>
                <w:b/>
              </w:rPr>
              <w:t>community sector</w:t>
            </w:r>
            <w:r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E06BF2" w:rsidRDefault="00E06BF2">
            <w:pPr>
              <w:rPr>
                <w:rFonts w:ascii="Arial" w:hAnsi="Arial" w:cs="Arial"/>
              </w:rPr>
            </w:pPr>
          </w:p>
        </w:tc>
      </w:tr>
      <w:tr w:rsidR="00E06BF2" w:rsidTr="00D91C4C">
        <w:trPr>
          <w:trHeight w:val="57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D91C4C" w:rsidRDefault="00C32C54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D91C4C">
              <w:rPr>
                <w:rFonts w:ascii="Arial" w:hAnsi="Arial" w:cs="Arial"/>
              </w:rPr>
              <w:t>Increase subsidies to offset the higher wage costs in Labrador. Should be specific to job and qualifications (using Labour Market Information)</w:t>
            </w:r>
            <w:r w:rsidR="00D91C4C">
              <w:rPr>
                <w:rFonts w:ascii="Arial" w:hAnsi="Arial" w:cs="Arial"/>
              </w:rPr>
              <w:t>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D91C4C" w:rsidRDefault="00FB6241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D91C4C">
              <w:rPr>
                <w:rFonts w:ascii="Arial" w:hAnsi="Arial" w:cs="Arial"/>
              </w:rPr>
              <w:t>Pooling resources</w:t>
            </w:r>
          </w:p>
        </w:tc>
      </w:tr>
      <w:tr w:rsidR="00E06BF2" w:rsidTr="00D91C4C">
        <w:trPr>
          <w:trHeight w:val="53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D91C4C" w:rsidRDefault="0075122B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D91C4C">
              <w:rPr>
                <w:rFonts w:ascii="Arial" w:hAnsi="Arial" w:cs="Arial"/>
              </w:rPr>
              <w:t>Funding for administration and training to hire and retain qualified people.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D91C4C" w:rsidRDefault="00FB6241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D91C4C">
              <w:rPr>
                <w:rFonts w:ascii="Arial" w:hAnsi="Arial" w:cs="Arial"/>
              </w:rPr>
              <w:t xml:space="preserve">Focus on educating </w:t>
            </w:r>
            <w:r w:rsidR="00A43FE3" w:rsidRPr="00D91C4C">
              <w:rPr>
                <w:rFonts w:ascii="Arial" w:hAnsi="Arial" w:cs="Arial"/>
              </w:rPr>
              <w:t xml:space="preserve">high school and </w:t>
            </w:r>
            <w:r w:rsidRPr="00D91C4C">
              <w:rPr>
                <w:rFonts w:ascii="Arial" w:hAnsi="Arial" w:cs="Arial"/>
              </w:rPr>
              <w:t>post-secondary on opportunities</w:t>
            </w:r>
            <w:r w:rsidR="00A36E03" w:rsidRPr="00D91C4C">
              <w:rPr>
                <w:rFonts w:ascii="Arial" w:hAnsi="Arial" w:cs="Arial"/>
              </w:rPr>
              <w:t xml:space="preserve"> to volunteer</w:t>
            </w:r>
            <w:r w:rsidRPr="00D91C4C">
              <w:rPr>
                <w:rFonts w:ascii="Arial" w:hAnsi="Arial" w:cs="Arial"/>
              </w:rPr>
              <w:t>, develop a mentoring program (Ex: search and rescue)</w:t>
            </w:r>
          </w:p>
        </w:tc>
      </w:tr>
      <w:tr w:rsidR="00E06BF2" w:rsidTr="00D91C4C">
        <w:trPr>
          <w:trHeight w:val="62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D91C4C" w:rsidRDefault="00E06BF2" w:rsidP="00D91C4C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D91C4C" w:rsidRDefault="00A36E03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D91C4C">
              <w:rPr>
                <w:rFonts w:ascii="Arial" w:hAnsi="Arial" w:cs="Arial"/>
              </w:rPr>
              <w:t xml:space="preserve">Discovery program- life skills. Requires funding for leaders.  </w:t>
            </w:r>
          </w:p>
        </w:tc>
      </w:tr>
    </w:tbl>
    <w:p w:rsidR="00E06BF2" w:rsidRDefault="00E06BF2" w:rsidP="00E06BF2">
      <w:pPr>
        <w:jc w:val="center"/>
        <w:rPr>
          <w:rFonts w:ascii="Arial" w:hAnsi="Arial" w:cs="Arial"/>
          <w:b/>
        </w:rPr>
      </w:pPr>
    </w:p>
    <w:p w:rsidR="00E06BF2" w:rsidRDefault="00E06BF2" w:rsidP="00E06BF2">
      <w:pPr>
        <w:jc w:val="center"/>
        <w:rPr>
          <w:rFonts w:ascii="Arial" w:hAnsi="Arial" w:cs="Arial"/>
          <w:b/>
        </w:rPr>
      </w:pPr>
    </w:p>
    <w:p w:rsidR="00E06BF2" w:rsidRDefault="00E06BF2" w:rsidP="00E06BF2">
      <w:pPr>
        <w:rPr>
          <w:rFonts w:ascii="Arial" w:hAnsi="Arial" w:cs="Arial"/>
          <w:b/>
        </w:rPr>
      </w:pPr>
    </w:p>
    <w:p w:rsidR="007E21FF" w:rsidRDefault="007E21FF" w:rsidP="00C64654">
      <w:pPr>
        <w:rPr>
          <w:rFonts w:ascii="Arial" w:hAnsi="Arial" w:cs="Arial"/>
          <w:b/>
        </w:rPr>
      </w:pPr>
      <w:bookmarkStart w:id="0" w:name="_GoBack"/>
      <w:bookmarkEnd w:id="0"/>
    </w:p>
    <w:sectPr w:rsidR="007E21FF" w:rsidSect="00332FA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8FE" w:rsidRDefault="007378FE" w:rsidP="0002340F">
      <w:pPr>
        <w:spacing w:after="0" w:line="240" w:lineRule="auto"/>
      </w:pPr>
      <w:r>
        <w:separator/>
      </w:r>
    </w:p>
  </w:endnote>
  <w:endnote w:type="continuationSeparator" w:id="0">
    <w:p w:rsidR="007378FE" w:rsidRDefault="007378FE" w:rsidP="0002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5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5F4E" w:rsidRDefault="00CC5F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46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2340F" w:rsidRDefault="00023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8FE" w:rsidRDefault="007378FE" w:rsidP="0002340F">
      <w:pPr>
        <w:spacing w:after="0" w:line="240" w:lineRule="auto"/>
      </w:pPr>
      <w:r>
        <w:separator/>
      </w:r>
    </w:p>
  </w:footnote>
  <w:footnote w:type="continuationSeparator" w:id="0">
    <w:p w:rsidR="007378FE" w:rsidRDefault="007378FE" w:rsidP="00023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40F" w:rsidRDefault="000234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50D"/>
    <w:multiLevelType w:val="hybridMultilevel"/>
    <w:tmpl w:val="9FFC15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42EE6"/>
    <w:multiLevelType w:val="hybridMultilevel"/>
    <w:tmpl w:val="E6921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2E1034"/>
    <w:multiLevelType w:val="hybridMultilevel"/>
    <w:tmpl w:val="3118F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45AD"/>
    <w:multiLevelType w:val="hybridMultilevel"/>
    <w:tmpl w:val="6D68BC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3151AA"/>
    <w:multiLevelType w:val="hybridMultilevel"/>
    <w:tmpl w:val="79EE0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9527BB"/>
    <w:multiLevelType w:val="hybridMultilevel"/>
    <w:tmpl w:val="EB8E5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E9668E"/>
    <w:multiLevelType w:val="hybridMultilevel"/>
    <w:tmpl w:val="3906F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7387C"/>
    <w:multiLevelType w:val="hybridMultilevel"/>
    <w:tmpl w:val="72905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2D6C6E"/>
    <w:multiLevelType w:val="hybridMultilevel"/>
    <w:tmpl w:val="FDEE5E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2F2D63"/>
    <w:multiLevelType w:val="hybridMultilevel"/>
    <w:tmpl w:val="CA2A43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354C7"/>
    <w:multiLevelType w:val="hybridMultilevel"/>
    <w:tmpl w:val="45EC0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01C73"/>
    <w:multiLevelType w:val="hybridMultilevel"/>
    <w:tmpl w:val="1CE49D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141EFB"/>
    <w:multiLevelType w:val="hybridMultilevel"/>
    <w:tmpl w:val="B018F4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0E35FC">
      <w:start w:val="1"/>
      <w:numFmt w:val="decimal"/>
      <w:lvlText w:val="%2."/>
      <w:lvlJc w:val="left"/>
      <w:pPr>
        <w:ind w:left="1080" w:hanging="360"/>
      </w:pPr>
      <w:rPr>
        <w:rFonts w:ascii="Arial" w:eastAsiaTheme="minorHAnsi" w:hAnsi="Arial" w:cs="Arial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5A64C6"/>
    <w:multiLevelType w:val="hybridMultilevel"/>
    <w:tmpl w:val="B37C29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C1377"/>
    <w:multiLevelType w:val="hybridMultilevel"/>
    <w:tmpl w:val="E3B42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6"/>
  </w:num>
  <w:num w:numId="5">
    <w:abstractNumId w:val="10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12"/>
  </w:num>
  <w:num w:numId="7">
    <w:abstractNumId w:val="3"/>
  </w:num>
  <w:num w:numId="8">
    <w:abstractNumId w:val="8"/>
  </w:num>
  <w:num w:numId="9">
    <w:abstractNumId w:val="11"/>
  </w:num>
  <w:num w:numId="10">
    <w:abstractNumId w:val="2"/>
  </w:num>
  <w:num w:numId="11">
    <w:abstractNumId w:val="13"/>
  </w:num>
  <w:num w:numId="12">
    <w:abstractNumId w:val="5"/>
  </w:num>
  <w:num w:numId="13">
    <w:abstractNumId w:val="7"/>
  </w:num>
  <w:num w:numId="14">
    <w:abstractNumId w:val="5"/>
  </w:num>
  <w:num w:numId="15">
    <w:abstractNumId w:val="14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71"/>
    <w:rsid w:val="00022E28"/>
    <w:rsid w:val="0002340F"/>
    <w:rsid w:val="00057288"/>
    <w:rsid w:val="00062AFD"/>
    <w:rsid w:val="00065871"/>
    <w:rsid w:val="00090F23"/>
    <w:rsid w:val="000F67DF"/>
    <w:rsid w:val="0019480B"/>
    <w:rsid w:val="001A4B66"/>
    <w:rsid w:val="0022428D"/>
    <w:rsid w:val="00253431"/>
    <w:rsid w:val="002D3C01"/>
    <w:rsid w:val="00304687"/>
    <w:rsid w:val="00332FA1"/>
    <w:rsid w:val="00334B37"/>
    <w:rsid w:val="00343250"/>
    <w:rsid w:val="00393B8D"/>
    <w:rsid w:val="003E0354"/>
    <w:rsid w:val="00414BDE"/>
    <w:rsid w:val="004576A5"/>
    <w:rsid w:val="0046758B"/>
    <w:rsid w:val="00486F75"/>
    <w:rsid w:val="004D7465"/>
    <w:rsid w:val="004E5A03"/>
    <w:rsid w:val="00546407"/>
    <w:rsid w:val="005A44FB"/>
    <w:rsid w:val="005C1903"/>
    <w:rsid w:val="007378FE"/>
    <w:rsid w:val="0075122B"/>
    <w:rsid w:val="0075306F"/>
    <w:rsid w:val="007556EC"/>
    <w:rsid w:val="007C51F4"/>
    <w:rsid w:val="007D59EC"/>
    <w:rsid w:val="007E21FF"/>
    <w:rsid w:val="00823110"/>
    <w:rsid w:val="008512E7"/>
    <w:rsid w:val="008B3796"/>
    <w:rsid w:val="00946BAF"/>
    <w:rsid w:val="0096130B"/>
    <w:rsid w:val="00971174"/>
    <w:rsid w:val="00A3299C"/>
    <w:rsid w:val="00A36E03"/>
    <w:rsid w:val="00A43FE3"/>
    <w:rsid w:val="00A66BE2"/>
    <w:rsid w:val="00AB55F8"/>
    <w:rsid w:val="00AE2869"/>
    <w:rsid w:val="00B06D41"/>
    <w:rsid w:val="00B132FB"/>
    <w:rsid w:val="00B34B11"/>
    <w:rsid w:val="00B611FB"/>
    <w:rsid w:val="00B72662"/>
    <w:rsid w:val="00BE6274"/>
    <w:rsid w:val="00C32C54"/>
    <w:rsid w:val="00C37D2B"/>
    <w:rsid w:val="00C461AF"/>
    <w:rsid w:val="00C555DB"/>
    <w:rsid w:val="00C611CD"/>
    <w:rsid w:val="00C64654"/>
    <w:rsid w:val="00CC5F4E"/>
    <w:rsid w:val="00D13A61"/>
    <w:rsid w:val="00D41D01"/>
    <w:rsid w:val="00D91C4C"/>
    <w:rsid w:val="00E06BF2"/>
    <w:rsid w:val="00E2546E"/>
    <w:rsid w:val="00E378FE"/>
    <w:rsid w:val="00E41665"/>
    <w:rsid w:val="00E7079A"/>
    <w:rsid w:val="00E96771"/>
    <w:rsid w:val="00EB31EF"/>
    <w:rsid w:val="00ED5E78"/>
    <w:rsid w:val="00F317E1"/>
    <w:rsid w:val="00F4471B"/>
    <w:rsid w:val="00F719D2"/>
    <w:rsid w:val="00F95151"/>
    <w:rsid w:val="00FB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85118B8"/>
  <w15:docId w15:val="{7C2BDD0D-5B0D-4C03-9BA7-924AEC99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4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9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3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74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40F"/>
  </w:style>
  <w:style w:type="paragraph" w:styleId="Footer">
    <w:name w:val="footer"/>
    <w:basedOn w:val="Normal"/>
    <w:link w:val="FooterChar"/>
    <w:uiPriority w:val="99"/>
    <w:unhideWhenUsed/>
    <w:rsid w:val="0002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40F"/>
  </w:style>
  <w:style w:type="character" w:styleId="Hyperlink">
    <w:name w:val="Hyperlink"/>
    <w:basedOn w:val="DefaultParagraphFont"/>
    <w:uiPriority w:val="99"/>
    <w:unhideWhenUsed/>
    <w:rsid w:val="0005728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D59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70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2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F0720-2175-4E54-AC76-EBD9E64D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Newfoundland and Labrador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Butt, Jeff K</dc:creator>
  <cp:lastModifiedBy>Stokes, Melanie</cp:lastModifiedBy>
  <cp:revision>4</cp:revision>
  <cp:lastPrinted>2018-11-09T14:53:00Z</cp:lastPrinted>
  <dcterms:created xsi:type="dcterms:W3CDTF">2018-11-15T00:41:00Z</dcterms:created>
  <dcterms:modified xsi:type="dcterms:W3CDTF">2018-12-14T14:15:00Z</dcterms:modified>
</cp:coreProperties>
</file>