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D9" w:rsidRDefault="00C46ED9" w:rsidP="00C46ED9">
      <w:pPr>
        <w:pStyle w:val="Heading1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NOTE TAKER TEMPLATE</w:t>
      </w:r>
    </w:p>
    <w:p w:rsidR="00C46ED9" w:rsidRDefault="00C46ED9" w:rsidP="00C46ED9">
      <w:pPr>
        <w:pStyle w:val="Heading1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SUPPORTED EMPLOYMENT ENGAGEMENT</w:t>
      </w:r>
    </w:p>
    <w:p w:rsidR="00C46ED9" w:rsidRDefault="00C46ED9" w:rsidP="00C46ED9">
      <w:pPr>
        <w:pStyle w:val="Heading2"/>
      </w:pPr>
    </w:p>
    <w:p w:rsidR="00C46ED9" w:rsidRPr="00C46ED9" w:rsidRDefault="00C46ED9" w:rsidP="00C46ED9">
      <w:pPr>
        <w:pStyle w:val="Heading2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COMMUNITY SECTOR WORK PLAN DEVELOPMENT PROCESS</w:t>
      </w:r>
    </w:p>
    <w:p w:rsidR="00C46ED9" w:rsidRPr="00C46ED9" w:rsidRDefault="00C46ED9" w:rsidP="00C46ED9">
      <w:pPr>
        <w:pStyle w:val="Heading2"/>
        <w:jc w:val="center"/>
        <w:rPr>
          <w:rFonts w:ascii="Arial" w:hAnsi="Arial" w:cs="Arial"/>
        </w:rPr>
      </w:pPr>
      <w:r w:rsidRPr="00C46ED9">
        <w:rPr>
          <w:rFonts w:ascii="Arial" w:hAnsi="Arial" w:cs="Arial"/>
        </w:rPr>
        <w:t>November 29, 2018, 1:30 – 3:30 pm, Housing and Homelessness Network</w:t>
      </w:r>
    </w:p>
    <w:p w:rsidR="00C46ED9" w:rsidRDefault="00C46ED9" w:rsidP="00C46ED9"/>
    <w:p w:rsidR="00C46ED9" w:rsidRDefault="00C46ED9" w:rsidP="00C46ED9">
      <w:pPr>
        <w:pStyle w:val="Heading2"/>
      </w:pPr>
    </w:p>
    <w:p w:rsidR="00C46ED9" w:rsidRPr="00C46ED9" w:rsidRDefault="00C46ED9" w:rsidP="00C46ED9">
      <w:pPr>
        <w:jc w:val="both"/>
        <w:rPr>
          <w:rFonts w:ascii="Arial" w:hAnsi="Arial" w:cs="Arial"/>
          <w:b/>
        </w:rPr>
      </w:pPr>
      <w:r w:rsidRPr="00C46ED9">
        <w:rPr>
          <w:rFonts w:ascii="Arial" w:hAnsi="Arial" w:cs="Arial"/>
          <w:b/>
        </w:rPr>
        <w:t>Question 1</w:t>
      </w:r>
    </w:p>
    <w:p w:rsidR="00C46ED9" w:rsidRPr="00C46ED9" w:rsidRDefault="00C46ED9" w:rsidP="00C46ED9">
      <w:pPr>
        <w:jc w:val="both"/>
        <w:rPr>
          <w:rFonts w:ascii="Arial" w:hAnsi="Arial" w:cs="Arial"/>
          <w:b/>
        </w:rPr>
      </w:pPr>
      <w:r w:rsidRPr="00C46ED9">
        <w:rPr>
          <w:rFonts w:ascii="Arial" w:hAnsi="Arial" w:cs="Arial"/>
          <w:b/>
        </w:rPr>
        <w:t>What is it your organization is doing that contributes to the economy of your region and the province? (~30 min)</w:t>
      </w:r>
    </w:p>
    <w:p w:rsidR="00C46ED9" w:rsidRDefault="0010783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 find employment for clients</w:t>
      </w:r>
      <w:r w:rsidR="00C133BB">
        <w:rPr>
          <w:rFonts w:ascii="Arial" w:hAnsi="Arial" w:cs="Arial"/>
        </w:rPr>
        <w:t xml:space="preserve"> (clients </w:t>
      </w:r>
      <w:proofErr w:type="gramStart"/>
      <w:r w:rsidR="00BB73D3">
        <w:rPr>
          <w:rFonts w:ascii="Arial" w:hAnsi="Arial" w:cs="Arial"/>
        </w:rPr>
        <w:t xml:space="preserve">are </w:t>
      </w:r>
      <w:r w:rsidR="00C133BB">
        <w:rPr>
          <w:rFonts w:ascii="Arial" w:hAnsi="Arial" w:cs="Arial"/>
        </w:rPr>
        <w:t>employed</w:t>
      </w:r>
      <w:proofErr w:type="gramEnd"/>
      <w:r w:rsidR="00C133BB">
        <w:rPr>
          <w:rFonts w:ascii="Arial" w:hAnsi="Arial" w:cs="Arial"/>
        </w:rPr>
        <w:t xml:space="preserve"> </w:t>
      </w:r>
      <w:r w:rsidR="00BB73D3">
        <w:rPr>
          <w:rFonts w:ascii="Arial" w:hAnsi="Arial" w:cs="Arial"/>
        </w:rPr>
        <w:t xml:space="preserve">and </w:t>
      </w:r>
      <w:r w:rsidR="00C133BB">
        <w:rPr>
          <w:rFonts w:ascii="Arial" w:hAnsi="Arial" w:cs="Arial"/>
        </w:rPr>
        <w:t>contribute instead of drawing social benefits)</w:t>
      </w:r>
      <w:r w:rsidR="00BB73D3">
        <w:rPr>
          <w:rFonts w:ascii="Arial" w:hAnsi="Arial" w:cs="Arial"/>
        </w:rPr>
        <w:t>.</w:t>
      </w:r>
    </w:p>
    <w:p w:rsidR="00C133BB" w:rsidRDefault="00BB73D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Co-worker</w:t>
      </w:r>
      <w:r w:rsidR="00C133BB">
        <w:rPr>
          <w:rFonts w:ascii="Arial" w:hAnsi="Arial" w:cs="Arial"/>
        </w:rPr>
        <w:t xml:space="preserve"> employment</w:t>
      </w:r>
      <w:r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Help small businesses through purchased support agreements</w:t>
      </w:r>
      <w:r w:rsidR="00BB73D3"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Agencies contribute to </w:t>
      </w:r>
      <w:r w:rsidR="00BB73D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local economy (</w:t>
      </w:r>
      <w:r w:rsidR="00BB73D3">
        <w:rPr>
          <w:rFonts w:ascii="Arial" w:hAnsi="Arial" w:cs="Arial"/>
        </w:rPr>
        <w:t xml:space="preserve">e.g., </w:t>
      </w:r>
      <w:r>
        <w:rPr>
          <w:rFonts w:ascii="Arial" w:hAnsi="Arial" w:cs="Arial"/>
        </w:rPr>
        <w:t>staff, purchasing supplies, hire cleaning staff etc</w:t>
      </w:r>
      <w:r w:rsidR="00BB73D3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other sectors</w:t>
      </w:r>
      <w:r w:rsidR="00BB73D3"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Encourage youth to take part in post-secondary</w:t>
      </w:r>
      <w:r w:rsidR="00BB73D3">
        <w:rPr>
          <w:rFonts w:ascii="Arial" w:hAnsi="Arial" w:cs="Arial"/>
        </w:rPr>
        <w:t xml:space="preserve"> education.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Operate social enterprises </w:t>
      </w:r>
      <w:r w:rsidR="007C2146">
        <w:rPr>
          <w:rFonts w:ascii="Arial" w:hAnsi="Arial" w:cs="Arial"/>
        </w:rPr>
        <w:t>(</w:t>
      </w:r>
      <w:r w:rsidR="00BB73D3">
        <w:rPr>
          <w:rFonts w:ascii="Arial" w:hAnsi="Arial" w:cs="Arial"/>
        </w:rPr>
        <w:t xml:space="preserve">i.e., </w:t>
      </w:r>
      <w:r w:rsidR="007C2146">
        <w:rPr>
          <w:rFonts w:ascii="Arial" w:hAnsi="Arial" w:cs="Arial"/>
        </w:rPr>
        <w:t>additional individuals employed in the commu</w:t>
      </w:r>
      <w:r w:rsidR="00BB73D3">
        <w:rPr>
          <w:rFonts w:ascii="Arial" w:hAnsi="Arial" w:cs="Arial"/>
        </w:rPr>
        <w:t>nity through these enterprises).</w:t>
      </w:r>
    </w:p>
    <w:p w:rsidR="00C133BB" w:rsidRDefault="00BB73D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 program allows </w:t>
      </w:r>
      <w:r w:rsidR="00C133BB">
        <w:rPr>
          <w:rFonts w:ascii="Arial" w:hAnsi="Arial" w:cs="Arial"/>
        </w:rPr>
        <w:t xml:space="preserve">students to work while still in high school </w:t>
      </w:r>
      <w:r>
        <w:rPr>
          <w:rFonts w:ascii="Arial" w:hAnsi="Arial" w:cs="Arial"/>
        </w:rPr>
        <w:t>and</w:t>
      </w:r>
      <w:r w:rsidR="00C133BB">
        <w:rPr>
          <w:rFonts w:ascii="Arial" w:hAnsi="Arial" w:cs="Arial"/>
        </w:rPr>
        <w:t xml:space="preserve"> allow</w:t>
      </w:r>
      <w:r>
        <w:rPr>
          <w:rFonts w:ascii="Arial" w:hAnsi="Arial" w:cs="Arial"/>
        </w:rPr>
        <w:t>s</w:t>
      </w:r>
      <w:r w:rsidR="00C133BB">
        <w:rPr>
          <w:rFonts w:ascii="Arial" w:hAnsi="Arial" w:cs="Arial"/>
        </w:rPr>
        <w:t xml:space="preserve"> them to stay in their communities</w:t>
      </w:r>
      <w:r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 trainin</w:t>
      </w:r>
      <w:r w:rsidR="00BB73D3">
        <w:rPr>
          <w:rFonts w:ascii="Arial" w:hAnsi="Arial" w:cs="Arial"/>
        </w:rPr>
        <w:t xml:space="preserve">g to clients to increase skills, which </w:t>
      </w:r>
      <w:r>
        <w:rPr>
          <w:rFonts w:ascii="Arial" w:hAnsi="Arial" w:cs="Arial"/>
        </w:rPr>
        <w:t>allow</w:t>
      </w:r>
      <w:r w:rsidR="00BB73D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them to break the cycle of social assistance</w:t>
      </w:r>
      <w:r w:rsidR="00BB73D3"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Employed clients have improved mental health – less </w:t>
      </w:r>
      <w:r w:rsidR="00BB73D3">
        <w:rPr>
          <w:rFonts w:ascii="Arial" w:hAnsi="Arial" w:cs="Arial"/>
        </w:rPr>
        <w:t xml:space="preserve">of a </w:t>
      </w:r>
      <w:r>
        <w:rPr>
          <w:rFonts w:ascii="Arial" w:hAnsi="Arial" w:cs="Arial"/>
        </w:rPr>
        <w:t>draw on the health care system</w:t>
      </w:r>
      <w:r w:rsidR="00BB73D3">
        <w:rPr>
          <w:rFonts w:ascii="Arial" w:hAnsi="Arial" w:cs="Arial"/>
        </w:rPr>
        <w:t>.</w:t>
      </w:r>
    </w:p>
    <w:p w:rsidR="00C133BB" w:rsidRDefault="00C133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Employed clients require less respite care</w:t>
      </w:r>
      <w:r w:rsidR="00BB73D3">
        <w:rPr>
          <w:rFonts w:ascii="Arial" w:hAnsi="Arial" w:cs="Arial"/>
        </w:rPr>
        <w:t>.</w:t>
      </w:r>
    </w:p>
    <w:p w:rsidR="00C133BB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SENL provides services for a fraction of the cost of alternate service providers</w:t>
      </w:r>
      <w:r w:rsidR="00BB73D3">
        <w:rPr>
          <w:rFonts w:ascii="Arial" w:hAnsi="Arial" w:cs="Arial"/>
        </w:rPr>
        <w:t>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SENL members sit on chambers of commerce</w:t>
      </w:r>
      <w:r w:rsidR="00BB73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SENL members sit on other boards/committees of organizations that also contribute to the economy (e</w:t>
      </w:r>
      <w:r w:rsidR="00BB73D3">
        <w:rPr>
          <w:rFonts w:ascii="Arial" w:hAnsi="Arial" w:cs="Arial"/>
        </w:rPr>
        <w:t>.</w:t>
      </w:r>
      <w:r>
        <w:rPr>
          <w:rFonts w:ascii="Arial" w:hAnsi="Arial" w:cs="Arial"/>
        </w:rPr>
        <w:t>g.</w:t>
      </w:r>
      <w:r w:rsidR="00BB73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Farmers</w:t>
      </w:r>
      <w:r w:rsidR="00BB73D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Markets)</w:t>
      </w:r>
      <w:r w:rsidR="00BB73D3">
        <w:rPr>
          <w:rFonts w:ascii="Arial" w:hAnsi="Arial" w:cs="Arial"/>
        </w:rPr>
        <w:t>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 individuals to other services for employment if they </w:t>
      </w:r>
      <w:proofErr w:type="gramStart"/>
      <w:r>
        <w:rPr>
          <w:rFonts w:ascii="Arial" w:hAnsi="Arial" w:cs="Arial"/>
        </w:rPr>
        <w:t>don’t</w:t>
      </w:r>
      <w:proofErr w:type="gramEnd"/>
      <w:r>
        <w:rPr>
          <w:rFonts w:ascii="Arial" w:hAnsi="Arial" w:cs="Arial"/>
        </w:rPr>
        <w:t xml:space="preserve"> meet eligibility for </w:t>
      </w:r>
      <w:r w:rsidR="00BB73D3">
        <w:rPr>
          <w:rFonts w:ascii="Arial" w:hAnsi="Arial" w:cs="Arial"/>
        </w:rPr>
        <w:t>supported employment.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employers are other non-profits (SENL clients </w:t>
      </w:r>
      <w:r w:rsidR="00BB73D3">
        <w:rPr>
          <w:rFonts w:ascii="Arial" w:hAnsi="Arial" w:cs="Arial"/>
        </w:rPr>
        <w:t xml:space="preserve">who are </w:t>
      </w:r>
      <w:r>
        <w:rPr>
          <w:rFonts w:ascii="Arial" w:hAnsi="Arial" w:cs="Arial"/>
        </w:rPr>
        <w:t>employe</w:t>
      </w:r>
      <w:r w:rsidR="00BB73D3">
        <w:rPr>
          <w:rFonts w:ascii="Arial" w:hAnsi="Arial" w:cs="Arial"/>
        </w:rPr>
        <w:t>d help keep these organizations</w:t>
      </w:r>
      <w:r>
        <w:rPr>
          <w:rFonts w:ascii="Arial" w:hAnsi="Arial" w:cs="Arial"/>
        </w:rPr>
        <w:t xml:space="preserve"> operating)</w:t>
      </w:r>
      <w:r w:rsidR="00BB73D3">
        <w:rPr>
          <w:rFonts w:ascii="Arial" w:hAnsi="Arial" w:cs="Arial"/>
        </w:rPr>
        <w:t>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Co-workers</w:t>
      </w:r>
      <w:r w:rsidR="00BB73D3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wages have been increased (</w:t>
      </w:r>
      <w:r w:rsidR="00BB73D3">
        <w:rPr>
          <w:rFonts w:ascii="Arial" w:hAnsi="Arial" w:cs="Arial"/>
        </w:rPr>
        <w:t xml:space="preserve">i.e., </w:t>
      </w:r>
      <w:r>
        <w:rPr>
          <w:rFonts w:ascii="Arial" w:hAnsi="Arial" w:cs="Arial"/>
        </w:rPr>
        <w:t>more buying power)</w:t>
      </w:r>
      <w:r w:rsidR="00BB73D3">
        <w:rPr>
          <w:rFonts w:ascii="Arial" w:hAnsi="Arial" w:cs="Arial"/>
        </w:rPr>
        <w:t>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Some SENL agencies are the biggest employers in their communities</w:t>
      </w:r>
      <w:r w:rsidR="00BB73D3">
        <w:rPr>
          <w:rFonts w:ascii="Arial" w:hAnsi="Arial" w:cs="Arial"/>
        </w:rPr>
        <w:t>.</w:t>
      </w:r>
    </w:p>
    <w:p w:rsidR="007C2146" w:rsidRDefault="007C214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SENL clients start their own businesses </w:t>
      </w:r>
      <w:r w:rsidR="00BB73D3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hire staff of their own</w:t>
      </w:r>
      <w:r w:rsidR="00BB73D3">
        <w:rPr>
          <w:rFonts w:ascii="Arial" w:hAnsi="Arial" w:cs="Arial"/>
        </w:rPr>
        <w:t>.</w:t>
      </w:r>
    </w:p>
    <w:p w:rsidR="007C2146" w:rsidRDefault="00BB73D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Not-for-</w:t>
      </w:r>
      <w:r w:rsidR="007C2146">
        <w:rPr>
          <w:rFonts w:ascii="Arial" w:hAnsi="Arial" w:cs="Arial"/>
        </w:rPr>
        <w:t>profits are always looking for new ways to incorporate clients into our communities</w:t>
      </w:r>
      <w:r>
        <w:rPr>
          <w:rFonts w:ascii="Arial" w:hAnsi="Arial" w:cs="Arial"/>
        </w:rPr>
        <w:t>.</w:t>
      </w:r>
    </w:p>
    <w:p w:rsidR="00C46ED9" w:rsidRDefault="00C46ED9" w:rsidP="00C46ED9">
      <w:pPr>
        <w:jc w:val="both"/>
        <w:rPr>
          <w:rFonts w:ascii="Arial" w:hAnsi="Arial" w:cs="Arial"/>
          <w:b/>
        </w:rPr>
      </w:pPr>
    </w:p>
    <w:p w:rsidR="00C46ED9" w:rsidRPr="00C46ED9" w:rsidRDefault="00C46ED9" w:rsidP="00C46ED9">
      <w:pPr>
        <w:jc w:val="both"/>
        <w:rPr>
          <w:rFonts w:ascii="Arial" w:hAnsi="Arial" w:cs="Arial"/>
          <w:b/>
        </w:rPr>
      </w:pPr>
      <w:r w:rsidRPr="00C46ED9">
        <w:rPr>
          <w:rFonts w:ascii="Arial" w:hAnsi="Arial" w:cs="Arial"/>
          <w:b/>
        </w:rPr>
        <w:lastRenderedPageBreak/>
        <w:t>Question 2</w:t>
      </w:r>
    </w:p>
    <w:p w:rsidR="00C46ED9" w:rsidRPr="00BB73D3" w:rsidRDefault="00C46ED9" w:rsidP="00C46ED9">
      <w:pPr>
        <w:jc w:val="both"/>
        <w:rPr>
          <w:rFonts w:ascii="Arial" w:hAnsi="Arial" w:cs="Arial"/>
          <w:b/>
        </w:rPr>
      </w:pPr>
      <w:r w:rsidRPr="00BB73D3">
        <w:rPr>
          <w:rFonts w:ascii="Arial" w:hAnsi="Arial" w:cs="Arial"/>
          <w:b/>
        </w:rPr>
        <w:t xml:space="preserve">What are the ways Government can </w:t>
      </w:r>
      <w:proofErr w:type="gramStart"/>
      <w:r w:rsidRPr="00BB73D3">
        <w:rPr>
          <w:rFonts w:ascii="Arial" w:hAnsi="Arial" w:cs="Arial"/>
          <w:b/>
        </w:rPr>
        <w:t>partner</w:t>
      </w:r>
      <w:proofErr w:type="gramEnd"/>
      <w:r w:rsidRPr="00BB73D3">
        <w:rPr>
          <w:rFonts w:ascii="Arial" w:hAnsi="Arial" w:cs="Arial"/>
          <w:b/>
        </w:rPr>
        <w:t xml:space="preserve"> with your organization to enhance those economic contributions? (~30 min) </w:t>
      </w:r>
    </w:p>
    <w:p w:rsidR="00C46ED9" w:rsidRDefault="0095016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could provide more flexibility to agencies to manage/leverage their budgets</w:t>
      </w:r>
      <w:r w:rsidR="003238E2">
        <w:rPr>
          <w:rFonts w:ascii="Arial" w:hAnsi="Arial" w:cs="Arial"/>
        </w:rPr>
        <w:t xml:space="preserve"> (e</w:t>
      </w:r>
      <w:r w:rsidR="00C00307">
        <w:rPr>
          <w:rFonts w:ascii="Arial" w:hAnsi="Arial" w:cs="Arial"/>
        </w:rPr>
        <w:t>.</w:t>
      </w:r>
      <w:r w:rsidR="003238E2">
        <w:rPr>
          <w:rFonts w:ascii="Arial" w:hAnsi="Arial" w:cs="Arial"/>
        </w:rPr>
        <w:t>g.</w:t>
      </w:r>
      <w:r w:rsidR="00C00307">
        <w:rPr>
          <w:rFonts w:ascii="Arial" w:hAnsi="Arial" w:cs="Arial"/>
        </w:rPr>
        <w:t>,</w:t>
      </w:r>
      <w:r w:rsidR="003238E2">
        <w:rPr>
          <w:rFonts w:ascii="Arial" w:hAnsi="Arial" w:cs="Arial"/>
        </w:rPr>
        <w:t xml:space="preserve"> multi-year funding)</w:t>
      </w:r>
      <w:r w:rsidR="00C00307">
        <w:rPr>
          <w:rFonts w:ascii="Arial" w:hAnsi="Arial" w:cs="Arial"/>
        </w:rPr>
        <w:t>.</w:t>
      </w:r>
    </w:p>
    <w:p w:rsidR="0095016F" w:rsidRDefault="0095016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Government could </w:t>
      </w:r>
      <w:proofErr w:type="gramStart"/>
      <w:r>
        <w:rPr>
          <w:rFonts w:ascii="Arial" w:hAnsi="Arial" w:cs="Arial"/>
        </w:rPr>
        <w:t>partner</w:t>
      </w:r>
      <w:proofErr w:type="gramEnd"/>
      <w:r>
        <w:rPr>
          <w:rFonts w:ascii="Arial" w:hAnsi="Arial" w:cs="Arial"/>
        </w:rPr>
        <w:t xml:space="preserve"> with community partners to inform the public/businesses exactly what not-for-profits contribute to the economy (sometimes businesses see not-for-profits as competition)</w:t>
      </w:r>
      <w:r w:rsidR="00C00307">
        <w:rPr>
          <w:rFonts w:ascii="Arial" w:hAnsi="Arial" w:cs="Arial"/>
        </w:rPr>
        <w:t>.</w:t>
      </w:r>
    </w:p>
    <w:p w:rsidR="0095016F" w:rsidRDefault="0095016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Government could promote </w:t>
      </w:r>
      <w:r w:rsidR="00C00307">
        <w:rPr>
          <w:rFonts w:ascii="Arial" w:hAnsi="Arial" w:cs="Arial"/>
        </w:rPr>
        <w:t>n</w:t>
      </w:r>
      <w:r>
        <w:rPr>
          <w:rFonts w:ascii="Arial" w:hAnsi="Arial" w:cs="Arial"/>
        </w:rPr>
        <w:t>ot-for-</w:t>
      </w:r>
      <w:r w:rsidR="00C00307">
        <w:rPr>
          <w:rFonts w:ascii="Arial" w:hAnsi="Arial" w:cs="Arial"/>
        </w:rPr>
        <w:t>p</w:t>
      </w:r>
      <w:r>
        <w:rPr>
          <w:rFonts w:ascii="Arial" w:hAnsi="Arial" w:cs="Arial"/>
        </w:rPr>
        <w:t>rofits better</w:t>
      </w:r>
      <w:r w:rsidR="00C00307">
        <w:rPr>
          <w:rFonts w:ascii="Arial" w:hAnsi="Arial" w:cs="Arial"/>
        </w:rPr>
        <w:t>.</w:t>
      </w:r>
    </w:p>
    <w:p w:rsidR="0095016F" w:rsidRDefault="0095016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should ensure consistency in funding across the province for agencies</w:t>
      </w:r>
      <w:r w:rsidR="00C003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5016F" w:rsidRDefault="0095016F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 individuals are falling through the cracks – government should look at changing eligibility requirements for </w:t>
      </w:r>
      <w:r w:rsidR="00C00307">
        <w:rPr>
          <w:rFonts w:ascii="Arial" w:hAnsi="Arial" w:cs="Arial"/>
        </w:rPr>
        <w:t>supported employment</w:t>
      </w:r>
      <w:r>
        <w:rPr>
          <w:rFonts w:ascii="Arial" w:hAnsi="Arial" w:cs="Arial"/>
        </w:rPr>
        <w:t xml:space="preserve"> </w:t>
      </w:r>
      <w:r w:rsidR="00E72463">
        <w:rPr>
          <w:rFonts w:ascii="Arial" w:hAnsi="Arial" w:cs="Arial"/>
        </w:rPr>
        <w:t>(</w:t>
      </w:r>
      <w:r w:rsidR="00C00307">
        <w:rPr>
          <w:rFonts w:ascii="Arial" w:hAnsi="Arial" w:cs="Arial"/>
        </w:rPr>
        <w:t xml:space="preserve">e.g., </w:t>
      </w:r>
      <w:r w:rsidR="00E72463">
        <w:rPr>
          <w:rFonts w:ascii="Arial" w:hAnsi="Arial" w:cs="Arial"/>
        </w:rPr>
        <w:t>services for autism)</w:t>
      </w:r>
      <w:r w:rsidR="00C00307">
        <w:rPr>
          <w:rFonts w:ascii="Arial" w:hAnsi="Arial" w:cs="Arial"/>
        </w:rPr>
        <w:t>.</w:t>
      </w:r>
    </w:p>
    <w:p w:rsidR="0095016F" w:rsidRDefault="00E7246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Agencies need the </w:t>
      </w:r>
      <w:r w:rsidR="00C00307">
        <w:rPr>
          <w:rFonts w:ascii="Arial" w:hAnsi="Arial" w:cs="Arial"/>
        </w:rPr>
        <w:t>human r</w:t>
      </w:r>
      <w:r>
        <w:rPr>
          <w:rFonts w:ascii="Arial" w:hAnsi="Arial" w:cs="Arial"/>
        </w:rPr>
        <w:t>esources to deliver services (</w:t>
      </w:r>
      <w:r w:rsidR="00C00307">
        <w:rPr>
          <w:rFonts w:ascii="Arial" w:hAnsi="Arial" w:cs="Arial"/>
        </w:rPr>
        <w:t xml:space="preserve">i.e., </w:t>
      </w:r>
      <w:r>
        <w:rPr>
          <w:rFonts w:ascii="Arial" w:hAnsi="Arial" w:cs="Arial"/>
        </w:rPr>
        <w:t xml:space="preserve">sometimes staffing requirements </w:t>
      </w:r>
      <w:r w:rsidR="00C00307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not considered)</w:t>
      </w:r>
      <w:r w:rsidR="00C00307">
        <w:rPr>
          <w:rFonts w:ascii="Arial" w:hAnsi="Arial" w:cs="Arial"/>
        </w:rPr>
        <w:t>.</w:t>
      </w:r>
    </w:p>
    <w:p w:rsidR="00E72463" w:rsidRDefault="00E7246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SENL is an industry within itself – not sure government recognizes that (</w:t>
      </w:r>
      <w:r w:rsidR="00C00307">
        <w:rPr>
          <w:rFonts w:ascii="Arial" w:hAnsi="Arial" w:cs="Arial"/>
        </w:rPr>
        <w:t>i.e., consider</w:t>
      </w:r>
      <w:r>
        <w:rPr>
          <w:rFonts w:ascii="Arial" w:hAnsi="Arial" w:cs="Arial"/>
        </w:rPr>
        <w:t xml:space="preserve"> </w:t>
      </w:r>
      <w:r w:rsidR="00C0030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amount of employment created by SENL)</w:t>
      </w:r>
      <w:r w:rsidR="00C00307">
        <w:rPr>
          <w:rFonts w:ascii="Arial" w:hAnsi="Arial" w:cs="Arial"/>
        </w:rPr>
        <w:t>.</w:t>
      </w:r>
    </w:p>
    <w:p w:rsidR="00E72463" w:rsidRDefault="00C00307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departments of </w:t>
      </w:r>
      <w:r w:rsidR="00E7246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ealth and Community Services, </w:t>
      </w:r>
      <w:r w:rsidR="00E7246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hildren, Senior and Social Development, </w:t>
      </w:r>
      <w:r w:rsidR="00777236">
        <w:rPr>
          <w:rFonts w:ascii="Arial" w:hAnsi="Arial" w:cs="Arial"/>
        </w:rPr>
        <w:t>Education</w:t>
      </w:r>
      <w:r>
        <w:rPr>
          <w:rFonts w:ascii="Arial" w:hAnsi="Arial" w:cs="Arial"/>
        </w:rPr>
        <w:t xml:space="preserve"> and Early Childhood Development, and Advanced Education, Skills and Labour </w:t>
      </w:r>
      <w:r w:rsidR="00E72463">
        <w:rPr>
          <w:rFonts w:ascii="Arial" w:hAnsi="Arial" w:cs="Arial"/>
        </w:rPr>
        <w:t>need to be on the same page with their policies that deal with the same clients –</w:t>
      </w:r>
      <w:r>
        <w:rPr>
          <w:rFonts w:ascii="Arial" w:hAnsi="Arial" w:cs="Arial"/>
        </w:rPr>
        <w:t xml:space="preserve">currently, </w:t>
      </w:r>
      <w:r w:rsidR="00E72463">
        <w:rPr>
          <w:rFonts w:ascii="Arial" w:hAnsi="Arial" w:cs="Arial"/>
        </w:rPr>
        <w:t>they work in silos</w:t>
      </w:r>
      <w:r>
        <w:rPr>
          <w:rFonts w:ascii="Arial" w:hAnsi="Arial" w:cs="Arial"/>
        </w:rPr>
        <w:t>.</w:t>
      </w:r>
    </w:p>
    <w:p w:rsidR="00E72463" w:rsidRDefault="00E7246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00307">
        <w:rPr>
          <w:rFonts w:ascii="Arial" w:hAnsi="Arial" w:cs="Arial"/>
        </w:rPr>
        <w:t xml:space="preserve">ncome Support </w:t>
      </w:r>
      <w:r>
        <w:rPr>
          <w:rFonts w:ascii="Arial" w:hAnsi="Arial" w:cs="Arial"/>
        </w:rPr>
        <w:t>policy needs to be looked at – clients are often afraid to work because they will lose their benefits – some are worse off by going to work</w:t>
      </w:r>
      <w:r w:rsidR="00C00307">
        <w:rPr>
          <w:rFonts w:ascii="Arial" w:hAnsi="Arial" w:cs="Arial"/>
        </w:rPr>
        <w:t>. B</w:t>
      </w:r>
      <w:r>
        <w:rPr>
          <w:rFonts w:ascii="Arial" w:hAnsi="Arial" w:cs="Arial"/>
        </w:rPr>
        <w:t xml:space="preserve">arriers need to </w:t>
      </w:r>
      <w:proofErr w:type="gramStart"/>
      <w:r>
        <w:rPr>
          <w:rFonts w:ascii="Arial" w:hAnsi="Arial" w:cs="Arial"/>
        </w:rPr>
        <w:t>be removed</w:t>
      </w:r>
      <w:proofErr w:type="gramEnd"/>
      <w:r w:rsidR="00C00307">
        <w:rPr>
          <w:rFonts w:ascii="Arial" w:hAnsi="Arial" w:cs="Arial"/>
        </w:rPr>
        <w:t>.</w:t>
      </w:r>
    </w:p>
    <w:p w:rsidR="00E72463" w:rsidRDefault="00E7246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Disincentives to employment need to </w:t>
      </w:r>
      <w:proofErr w:type="gramStart"/>
      <w:r>
        <w:rPr>
          <w:rFonts w:ascii="Arial" w:hAnsi="Arial" w:cs="Arial"/>
        </w:rPr>
        <w:t>be removed</w:t>
      </w:r>
      <w:proofErr w:type="gramEnd"/>
      <w:r w:rsidR="00C003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="00C00307">
        <w:rPr>
          <w:rFonts w:ascii="Arial" w:hAnsi="Arial" w:cs="Arial"/>
        </w:rPr>
        <w:t>.</w:t>
      </w:r>
      <w:r>
        <w:rPr>
          <w:rFonts w:ascii="Arial" w:hAnsi="Arial" w:cs="Arial"/>
        </w:rPr>
        <w:t>g</w:t>
      </w:r>
      <w:r w:rsidR="00C00307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transportation costs in rural areas can be high</w:t>
      </w:r>
      <w:r w:rsidR="00C00307">
        <w:rPr>
          <w:rFonts w:ascii="Arial" w:hAnsi="Arial" w:cs="Arial"/>
        </w:rPr>
        <w:t>.</w:t>
      </w:r>
    </w:p>
    <w:p w:rsidR="00E72463" w:rsidRDefault="00C7185E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Department of </w:t>
      </w:r>
      <w:r>
        <w:rPr>
          <w:rFonts w:ascii="Arial" w:hAnsi="Arial" w:cs="Arial"/>
        </w:rPr>
        <w:t xml:space="preserve">Advanced Education, Skills and </w:t>
      </w:r>
      <w:proofErr w:type="spellStart"/>
      <w:r>
        <w:rPr>
          <w:rFonts w:ascii="Arial" w:hAnsi="Arial" w:cs="Arial"/>
        </w:rPr>
        <w:t>Labour</w:t>
      </w:r>
      <w:r w:rsidR="00C00307">
        <w:rPr>
          <w:rFonts w:ascii="Arial" w:hAnsi="Arial" w:cs="Arial"/>
        </w:rPr>
        <w:t>’</w:t>
      </w:r>
      <w:r w:rsidR="00C00307">
        <w:rPr>
          <w:rFonts w:ascii="Arial" w:hAnsi="Arial" w:cs="Arial"/>
        </w:rPr>
        <w:t>s</w:t>
      </w:r>
      <w:proofErr w:type="spellEnd"/>
      <w:r w:rsidR="00E72463">
        <w:rPr>
          <w:rFonts w:ascii="Arial" w:hAnsi="Arial" w:cs="Arial"/>
        </w:rPr>
        <w:t xml:space="preserve"> 1-800 number is an issue for clients</w:t>
      </w:r>
    </w:p>
    <w:p w:rsidR="00E72463" w:rsidRDefault="00E72463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00307">
        <w:rPr>
          <w:rFonts w:ascii="Arial" w:hAnsi="Arial" w:cs="Arial"/>
        </w:rPr>
        <w:t xml:space="preserve">ncome </w:t>
      </w:r>
      <w:r>
        <w:rPr>
          <w:rFonts w:ascii="Arial" w:hAnsi="Arial" w:cs="Arial"/>
        </w:rPr>
        <w:t>S</w:t>
      </w:r>
      <w:r w:rsidR="00C00307">
        <w:rPr>
          <w:rFonts w:ascii="Arial" w:hAnsi="Arial" w:cs="Arial"/>
        </w:rPr>
        <w:t>upport</w:t>
      </w:r>
      <w:r>
        <w:rPr>
          <w:rFonts w:ascii="Arial" w:hAnsi="Arial" w:cs="Arial"/>
        </w:rPr>
        <w:t xml:space="preserve"> services need to be coordinated – clients get different inf</w:t>
      </w:r>
      <w:r w:rsidR="00C00307">
        <w:rPr>
          <w:rFonts w:ascii="Arial" w:hAnsi="Arial" w:cs="Arial"/>
        </w:rPr>
        <w:t>ormation from different workers.</w:t>
      </w:r>
    </w:p>
    <w:p w:rsidR="00E72463" w:rsidRDefault="0077723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Alternate Care </w:t>
      </w:r>
      <w:r w:rsidR="00C00307">
        <w:rPr>
          <w:rFonts w:ascii="Arial" w:hAnsi="Arial" w:cs="Arial"/>
        </w:rPr>
        <w:t>(</w:t>
      </w:r>
      <w:r w:rsidR="00C7185E">
        <w:rPr>
          <w:rFonts w:ascii="Arial" w:hAnsi="Arial" w:cs="Arial"/>
        </w:rPr>
        <w:t xml:space="preserve">Department of </w:t>
      </w:r>
      <w:r w:rsidR="00C00307">
        <w:rPr>
          <w:rFonts w:ascii="Arial" w:hAnsi="Arial" w:cs="Arial"/>
        </w:rPr>
        <w:t xml:space="preserve">Health and Community Services) </w:t>
      </w:r>
      <w:r w:rsidR="00C7185E">
        <w:rPr>
          <w:rFonts w:ascii="Arial" w:hAnsi="Arial" w:cs="Arial"/>
        </w:rPr>
        <w:t>needs to be l</w:t>
      </w:r>
      <w:r>
        <w:rPr>
          <w:rFonts w:ascii="Arial" w:hAnsi="Arial" w:cs="Arial"/>
        </w:rPr>
        <w:t xml:space="preserve">ooked at – what happens when clients go to </w:t>
      </w:r>
      <w:proofErr w:type="gramStart"/>
      <w:r>
        <w:rPr>
          <w:rFonts w:ascii="Arial" w:hAnsi="Arial" w:cs="Arial"/>
        </w:rPr>
        <w:t>work?</w:t>
      </w:r>
      <w:proofErr w:type="gramEnd"/>
    </w:p>
    <w:p w:rsidR="00777236" w:rsidRDefault="00C7185E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d</w:t>
      </w:r>
      <w:r w:rsidR="00777236">
        <w:rPr>
          <w:rFonts w:ascii="Arial" w:hAnsi="Arial" w:cs="Arial"/>
        </w:rPr>
        <w:t>ep</w:t>
      </w:r>
      <w:r>
        <w:rPr>
          <w:rFonts w:ascii="Arial" w:hAnsi="Arial" w:cs="Arial"/>
        </w:rPr>
        <w:t>artments</w:t>
      </w:r>
      <w:r w:rsidR="00777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777236">
        <w:rPr>
          <w:rFonts w:ascii="Arial" w:hAnsi="Arial" w:cs="Arial"/>
        </w:rPr>
        <w:t xml:space="preserve">Education </w:t>
      </w:r>
      <w:r>
        <w:rPr>
          <w:rFonts w:ascii="Arial" w:hAnsi="Arial" w:cs="Arial"/>
        </w:rPr>
        <w:t xml:space="preserve">and Early Childhood Development and </w:t>
      </w:r>
      <w:r>
        <w:rPr>
          <w:rFonts w:ascii="Arial" w:hAnsi="Arial" w:cs="Arial"/>
        </w:rPr>
        <w:t xml:space="preserve">Advanced Education, Skills and Labour </w:t>
      </w:r>
      <w:r>
        <w:rPr>
          <w:rFonts w:ascii="Arial" w:hAnsi="Arial" w:cs="Arial"/>
        </w:rPr>
        <w:t xml:space="preserve">must </w:t>
      </w:r>
      <w:r w:rsidR="00777236">
        <w:rPr>
          <w:rFonts w:ascii="Arial" w:hAnsi="Arial" w:cs="Arial"/>
        </w:rPr>
        <w:t xml:space="preserve">coordinate </w:t>
      </w:r>
      <w:r>
        <w:rPr>
          <w:rFonts w:ascii="Arial" w:hAnsi="Arial" w:cs="Arial"/>
        </w:rPr>
        <w:t>regarding educational assessments and eligibility requirements for supported employment.</w:t>
      </w:r>
    </w:p>
    <w:p w:rsidR="00777236" w:rsidRDefault="0077723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Government needs to be aware of what SENL does &amp; recognize/value their contribution</w:t>
      </w:r>
    </w:p>
    <w:p w:rsidR="00777236" w:rsidRPr="00C46ED9" w:rsidRDefault="0077723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Streamline assessments required by different departments</w:t>
      </w:r>
    </w:p>
    <w:p w:rsidR="00C7185E" w:rsidRDefault="00C7185E" w:rsidP="00C46ED9">
      <w:pPr>
        <w:jc w:val="both"/>
        <w:rPr>
          <w:rFonts w:ascii="Arial" w:hAnsi="Arial" w:cs="Arial"/>
          <w:b/>
        </w:rPr>
      </w:pPr>
    </w:p>
    <w:p w:rsidR="00C46ED9" w:rsidRPr="00C46ED9" w:rsidRDefault="00C46ED9" w:rsidP="00C46ED9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C46ED9">
        <w:rPr>
          <w:rFonts w:ascii="Arial" w:hAnsi="Arial" w:cs="Arial"/>
          <w:b/>
        </w:rPr>
        <w:t>Question 3</w:t>
      </w:r>
    </w:p>
    <w:p w:rsidR="00C46ED9" w:rsidRPr="00C46ED9" w:rsidRDefault="00C46ED9" w:rsidP="00C46ED9">
      <w:pPr>
        <w:jc w:val="both"/>
        <w:rPr>
          <w:rFonts w:ascii="Arial" w:hAnsi="Arial" w:cs="Arial"/>
          <w:b/>
        </w:rPr>
      </w:pPr>
      <w:r w:rsidRPr="00C46ED9">
        <w:rPr>
          <w:rFonts w:ascii="Arial" w:hAnsi="Arial" w:cs="Arial"/>
          <w:b/>
        </w:rPr>
        <w:t>How can you better collaborate with other organizations in your community to enhance those economic contributions? (~30 min)</w:t>
      </w:r>
    </w:p>
    <w:p w:rsidR="007B0E24" w:rsidRPr="0097509A" w:rsidRDefault="00777236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>Collaborate with other organizations to enhance business opportunities</w:t>
      </w:r>
      <w:r w:rsidR="00C7185E">
        <w:rPr>
          <w:rFonts w:ascii="Arial" w:hAnsi="Arial" w:cs="Arial"/>
        </w:rPr>
        <w:t>.</w:t>
      </w:r>
    </w:p>
    <w:p w:rsidR="0075759A" w:rsidRPr="0097509A" w:rsidRDefault="007575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 xml:space="preserve">Collaborate with other organizations </w:t>
      </w:r>
      <w:r w:rsidR="000F5CBB">
        <w:rPr>
          <w:rFonts w:ascii="Arial" w:hAnsi="Arial" w:cs="Arial"/>
        </w:rPr>
        <w:t>who may</w:t>
      </w:r>
      <w:r w:rsidRPr="0097509A">
        <w:rPr>
          <w:rFonts w:ascii="Arial" w:hAnsi="Arial" w:cs="Arial"/>
        </w:rPr>
        <w:t xml:space="preserve"> provide services that SENL cannot (</w:t>
      </w:r>
      <w:r w:rsidR="00C7185E">
        <w:rPr>
          <w:rFonts w:ascii="Arial" w:hAnsi="Arial" w:cs="Arial"/>
        </w:rPr>
        <w:t>e.g., p</w:t>
      </w:r>
      <w:r w:rsidRPr="0097509A">
        <w:rPr>
          <w:rFonts w:ascii="Arial" w:hAnsi="Arial" w:cs="Arial"/>
        </w:rPr>
        <w:t>re-employment)</w:t>
      </w:r>
      <w:r w:rsidR="00C7185E">
        <w:rPr>
          <w:rFonts w:ascii="Arial" w:hAnsi="Arial" w:cs="Arial"/>
        </w:rPr>
        <w:t>.</w:t>
      </w:r>
    </w:p>
    <w:p w:rsidR="0075759A" w:rsidRPr="0097509A" w:rsidRDefault="007575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lastRenderedPageBreak/>
        <w:t xml:space="preserve">Use other sources of funding to bring clients into businesses in the community </w:t>
      </w:r>
      <w:r w:rsidR="00C7185E">
        <w:rPr>
          <w:rFonts w:ascii="Arial" w:hAnsi="Arial" w:cs="Arial"/>
        </w:rPr>
        <w:t>who</w:t>
      </w:r>
      <w:r w:rsidRPr="0097509A">
        <w:rPr>
          <w:rFonts w:ascii="Arial" w:hAnsi="Arial" w:cs="Arial"/>
        </w:rPr>
        <w:t xml:space="preserve"> are not quite ready for employment (</w:t>
      </w:r>
      <w:r w:rsidR="00C7185E">
        <w:rPr>
          <w:rFonts w:ascii="Arial" w:hAnsi="Arial" w:cs="Arial"/>
        </w:rPr>
        <w:t xml:space="preserve">e.g., </w:t>
      </w:r>
      <w:r w:rsidRPr="0097509A">
        <w:rPr>
          <w:rFonts w:ascii="Arial" w:hAnsi="Arial" w:cs="Arial"/>
        </w:rPr>
        <w:t>volunteer placements) – also helps businesses become aware of what SENL does</w:t>
      </w:r>
      <w:r w:rsidR="00C7185E">
        <w:rPr>
          <w:rFonts w:ascii="Arial" w:hAnsi="Arial" w:cs="Arial"/>
        </w:rPr>
        <w:t>.</w:t>
      </w:r>
    </w:p>
    <w:p w:rsidR="0075759A" w:rsidRPr="0097509A" w:rsidRDefault="007575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>Collaborate with other organizations to bring awareness to individuals of what</w:t>
      </w:r>
      <w:r w:rsidR="00C7185E">
        <w:rPr>
          <w:rFonts w:ascii="Arial" w:hAnsi="Arial" w:cs="Arial"/>
        </w:rPr>
        <w:t xml:space="preserve"> i</w:t>
      </w:r>
      <w:r w:rsidRPr="0097509A">
        <w:rPr>
          <w:rFonts w:ascii="Arial" w:hAnsi="Arial" w:cs="Arial"/>
        </w:rPr>
        <w:t>s availab</w:t>
      </w:r>
      <w:r w:rsidR="00C7185E">
        <w:rPr>
          <w:rFonts w:ascii="Arial" w:hAnsi="Arial" w:cs="Arial"/>
        </w:rPr>
        <w:t>le to them in their communities.</w:t>
      </w:r>
    </w:p>
    <w:p w:rsidR="00777236" w:rsidRPr="0097509A" w:rsidRDefault="007575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 xml:space="preserve">Host community events </w:t>
      </w:r>
      <w:r w:rsidR="00C7185E">
        <w:rPr>
          <w:rFonts w:ascii="Arial" w:hAnsi="Arial" w:cs="Arial"/>
        </w:rPr>
        <w:t>and invite other organizations and</w:t>
      </w:r>
      <w:r w:rsidRPr="0097509A">
        <w:rPr>
          <w:rFonts w:ascii="Arial" w:hAnsi="Arial" w:cs="Arial"/>
        </w:rPr>
        <w:t xml:space="preserve"> businesses for networking</w:t>
      </w:r>
      <w:r w:rsidR="0097509A" w:rsidRPr="0097509A">
        <w:rPr>
          <w:rFonts w:ascii="Arial" w:hAnsi="Arial" w:cs="Arial"/>
        </w:rPr>
        <w:t xml:space="preserve"> to spre</w:t>
      </w:r>
      <w:r w:rsidR="000F5CBB">
        <w:rPr>
          <w:rFonts w:ascii="Arial" w:hAnsi="Arial" w:cs="Arial"/>
        </w:rPr>
        <w:t>a</w:t>
      </w:r>
      <w:r w:rsidR="0097509A" w:rsidRPr="0097509A">
        <w:rPr>
          <w:rFonts w:ascii="Arial" w:hAnsi="Arial" w:cs="Arial"/>
        </w:rPr>
        <w:t>d the word of what SENL does</w:t>
      </w:r>
      <w:r w:rsidR="00C7185E">
        <w:rPr>
          <w:rFonts w:ascii="Arial" w:hAnsi="Arial" w:cs="Arial"/>
        </w:rPr>
        <w:t>.</w:t>
      </w:r>
    </w:p>
    <w:p w:rsidR="0097509A" w:rsidRP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 xml:space="preserve">Network with businesses to advise them how SENL can fill gaps in </w:t>
      </w:r>
      <w:r w:rsidR="00C7185E">
        <w:rPr>
          <w:rFonts w:ascii="Arial" w:hAnsi="Arial" w:cs="Arial"/>
        </w:rPr>
        <w:t xml:space="preserve">the </w:t>
      </w:r>
      <w:r w:rsidRPr="0097509A">
        <w:rPr>
          <w:rFonts w:ascii="Arial" w:hAnsi="Arial" w:cs="Arial"/>
        </w:rPr>
        <w:t>labour market</w:t>
      </w:r>
      <w:r w:rsidR="00C7185E">
        <w:rPr>
          <w:rFonts w:ascii="Arial" w:hAnsi="Arial" w:cs="Arial"/>
        </w:rPr>
        <w:t>.</w:t>
      </w:r>
    </w:p>
    <w:p w:rsidR="0097509A" w:rsidRP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>Share information with organizations about initiatives that work well for you</w:t>
      </w:r>
      <w:r w:rsidR="00C7185E">
        <w:rPr>
          <w:rFonts w:ascii="Arial" w:hAnsi="Arial" w:cs="Arial"/>
        </w:rPr>
        <w:t>.</w:t>
      </w:r>
    </w:p>
    <w:p w:rsidR="0097509A" w:rsidRP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509A">
        <w:rPr>
          <w:rFonts w:ascii="Arial" w:hAnsi="Arial" w:cs="Arial"/>
        </w:rPr>
        <w:t xml:space="preserve">Use your connections to employers to link other organizations with employers in their area </w:t>
      </w:r>
      <w:r w:rsidR="000F5CBB">
        <w:rPr>
          <w:rFonts w:ascii="Arial" w:hAnsi="Arial" w:cs="Arial"/>
        </w:rPr>
        <w:t>(e</w:t>
      </w:r>
      <w:r w:rsidR="00C7185E">
        <w:rPr>
          <w:rFonts w:ascii="Arial" w:hAnsi="Arial" w:cs="Arial"/>
        </w:rPr>
        <w:t>.</w:t>
      </w:r>
      <w:r w:rsidR="000F5CBB">
        <w:rPr>
          <w:rFonts w:ascii="Arial" w:hAnsi="Arial" w:cs="Arial"/>
        </w:rPr>
        <w:t>g</w:t>
      </w:r>
      <w:r w:rsidR="00C7185E">
        <w:rPr>
          <w:rFonts w:ascii="Arial" w:hAnsi="Arial" w:cs="Arial"/>
        </w:rPr>
        <w:t>., Tim Horton’s, Sobeys</w:t>
      </w:r>
      <w:r w:rsidR="000F5CBB">
        <w:rPr>
          <w:rFonts w:ascii="Arial" w:hAnsi="Arial" w:cs="Arial"/>
        </w:rPr>
        <w:t>)</w:t>
      </w:r>
      <w:r w:rsidR="00C7185E">
        <w:rPr>
          <w:rFonts w:ascii="Arial" w:hAnsi="Arial" w:cs="Arial"/>
        </w:rPr>
        <w:t>.</w:t>
      </w:r>
    </w:p>
    <w:p w:rsidR="0097509A" w:rsidRP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97509A">
        <w:rPr>
          <w:rFonts w:ascii="Arial" w:hAnsi="Arial" w:cs="Arial"/>
        </w:rPr>
        <w:t>Partner</w:t>
      </w:r>
      <w:proofErr w:type="gramEnd"/>
      <w:r w:rsidRPr="0097509A">
        <w:rPr>
          <w:rFonts w:ascii="Arial" w:hAnsi="Arial" w:cs="Arial"/>
        </w:rPr>
        <w:t xml:space="preserve"> with chambers of commerce</w:t>
      </w:r>
      <w:r w:rsidR="00C7185E">
        <w:rPr>
          <w:rFonts w:ascii="Arial" w:hAnsi="Arial" w:cs="Arial"/>
        </w:rPr>
        <w:t>.</w:t>
      </w:r>
    </w:p>
    <w:p w:rsidR="0097509A" w:rsidRP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97509A">
        <w:rPr>
          <w:rFonts w:ascii="Arial" w:hAnsi="Arial" w:cs="Arial"/>
        </w:rPr>
        <w:t>Partner</w:t>
      </w:r>
      <w:proofErr w:type="gramEnd"/>
      <w:r w:rsidRPr="0097509A">
        <w:rPr>
          <w:rFonts w:ascii="Arial" w:hAnsi="Arial" w:cs="Arial"/>
        </w:rPr>
        <w:t xml:space="preserve"> with Hospitality NL</w:t>
      </w:r>
      <w:r w:rsidR="00C7185E">
        <w:rPr>
          <w:rFonts w:ascii="Arial" w:hAnsi="Arial" w:cs="Arial"/>
        </w:rPr>
        <w:t>.</w:t>
      </w:r>
    </w:p>
    <w:p w:rsid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97509A">
        <w:rPr>
          <w:rFonts w:ascii="Arial" w:hAnsi="Arial" w:cs="Arial"/>
        </w:rPr>
        <w:t>Partner</w:t>
      </w:r>
      <w:proofErr w:type="gramEnd"/>
      <w:r w:rsidRPr="0097509A">
        <w:rPr>
          <w:rFonts w:ascii="Arial" w:hAnsi="Arial" w:cs="Arial"/>
        </w:rPr>
        <w:t xml:space="preserve"> with Municipalities NL</w:t>
      </w:r>
      <w:r w:rsidR="00C7185E">
        <w:rPr>
          <w:rFonts w:ascii="Arial" w:hAnsi="Arial" w:cs="Arial"/>
        </w:rPr>
        <w:t>.</w:t>
      </w:r>
    </w:p>
    <w:p w:rsidR="0097509A" w:rsidRDefault="0097509A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Partner</w:t>
      </w:r>
      <w:proofErr w:type="gramEnd"/>
      <w:r>
        <w:rPr>
          <w:rFonts w:ascii="Arial" w:hAnsi="Arial" w:cs="Arial"/>
        </w:rPr>
        <w:t xml:space="preserve"> with mental health services in your region so clients can be referred more easily for services</w:t>
      </w:r>
      <w:r w:rsidR="00C7185E">
        <w:rPr>
          <w:rFonts w:ascii="Arial" w:hAnsi="Arial" w:cs="Arial"/>
        </w:rPr>
        <w:t>.</w:t>
      </w:r>
    </w:p>
    <w:p w:rsidR="000F5CBB" w:rsidRDefault="000F5C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Partner</w:t>
      </w:r>
      <w:proofErr w:type="gramEnd"/>
      <w:r>
        <w:rPr>
          <w:rFonts w:ascii="Arial" w:hAnsi="Arial" w:cs="Arial"/>
        </w:rPr>
        <w:t xml:space="preserve"> with other organizations such as </w:t>
      </w:r>
      <w:r w:rsidR="00C7185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Salvation Army for client referrals</w:t>
      </w:r>
      <w:r w:rsidR="00C7185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employment opportunities</w:t>
      </w:r>
      <w:r w:rsidR="00C7185E">
        <w:rPr>
          <w:rFonts w:ascii="Arial" w:hAnsi="Arial" w:cs="Arial"/>
        </w:rPr>
        <w:t>.</w:t>
      </w:r>
    </w:p>
    <w:p w:rsidR="000F5CBB" w:rsidRDefault="000F5C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Build pos</w:t>
      </w:r>
      <w:r w:rsidR="00C7185E">
        <w:rPr>
          <w:rFonts w:ascii="Arial" w:hAnsi="Arial" w:cs="Arial"/>
        </w:rPr>
        <w:t>itive relationships with towns and</w:t>
      </w:r>
      <w:r>
        <w:rPr>
          <w:rFonts w:ascii="Arial" w:hAnsi="Arial" w:cs="Arial"/>
        </w:rPr>
        <w:t xml:space="preserve"> communities</w:t>
      </w:r>
      <w:r w:rsidR="00C7185E">
        <w:rPr>
          <w:rFonts w:ascii="Arial" w:hAnsi="Arial" w:cs="Arial"/>
        </w:rPr>
        <w:t>.</w:t>
      </w:r>
    </w:p>
    <w:p w:rsidR="000F5CBB" w:rsidRDefault="000F5C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Attend </w:t>
      </w:r>
      <w:r w:rsidR="00C7185E">
        <w:rPr>
          <w:rFonts w:ascii="Arial" w:hAnsi="Arial" w:cs="Arial"/>
        </w:rPr>
        <w:t xml:space="preserve">the annual general meeting </w:t>
      </w:r>
      <w:r>
        <w:rPr>
          <w:rFonts w:ascii="Arial" w:hAnsi="Arial" w:cs="Arial"/>
        </w:rPr>
        <w:t>of other organizations</w:t>
      </w:r>
      <w:r w:rsidR="00C7185E">
        <w:rPr>
          <w:rFonts w:ascii="Arial" w:hAnsi="Arial" w:cs="Arial"/>
        </w:rPr>
        <w:t>.</w:t>
      </w:r>
    </w:p>
    <w:p w:rsidR="000F5CBB" w:rsidRDefault="000F5CBB" w:rsidP="00C46ED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Become members of committees in your community</w:t>
      </w:r>
      <w:r w:rsidR="00C7185E">
        <w:rPr>
          <w:rFonts w:ascii="Arial" w:hAnsi="Arial" w:cs="Arial"/>
        </w:rPr>
        <w:t>.</w:t>
      </w:r>
    </w:p>
    <w:p w:rsidR="000F5CBB" w:rsidRDefault="000F5CBB" w:rsidP="000F5CBB">
      <w:pPr>
        <w:pStyle w:val="ListParagraph"/>
        <w:ind w:left="1080"/>
        <w:jc w:val="both"/>
        <w:rPr>
          <w:rFonts w:ascii="Arial" w:hAnsi="Arial" w:cs="Arial"/>
        </w:rPr>
      </w:pPr>
    </w:p>
    <w:sectPr w:rsidR="000F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8A8"/>
    <w:multiLevelType w:val="hybridMultilevel"/>
    <w:tmpl w:val="86201548"/>
    <w:lvl w:ilvl="0" w:tplc="ED14B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769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E6AE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C3A2C6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B2A08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6229D0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5C282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6237A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2A6375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373D36"/>
    <w:multiLevelType w:val="hybridMultilevel"/>
    <w:tmpl w:val="1B0CE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9F11D3"/>
    <w:multiLevelType w:val="hybridMultilevel"/>
    <w:tmpl w:val="90CC7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B4036"/>
    <w:multiLevelType w:val="hybridMultilevel"/>
    <w:tmpl w:val="C9F2E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D9"/>
    <w:rsid w:val="000F5CBB"/>
    <w:rsid w:val="0010783A"/>
    <w:rsid w:val="003238E2"/>
    <w:rsid w:val="003B1712"/>
    <w:rsid w:val="004C74AF"/>
    <w:rsid w:val="0075759A"/>
    <w:rsid w:val="00777236"/>
    <w:rsid w:val="007B0E24"/>
    <w:rsid w:val="007C2146"/>
    <w:rsid w:val="0095016F"/>
    <w:rsid w:val="0097509A"/>
    <w:rsid w:val="00B76458"/>
    <w:rsid w:val="00BB73D3"/>
    <w:rsid w:val="00C00307"/>
    <w:rsid w:val="00C133BB"/>
    <w:rsid w:val="00C46ED9"/>
    <w:rsid w:val="00C7185E"/>
    <w:rsid w:val="00E72463"/>
    <w:rsid w:val="00F06993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5337"/>
  <w15:chartTrackingRefBased/>
  <w15:docId w15:val="{1A98B2FD-3AE0-4AB2-A4D4-7C33DA23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ED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6E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E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75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0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Butt, Jeff K</cp:lastModifiedBy>
  <cp:revision>3</cp:revision>
  <dcterms:created xsi:type="dcterms:W3CDTF">2019-01-18T16:21:00Z</dcterms:created>
  <dcterms:modified xsi:type="dcterms:W3CDTF">2019-01-18T16:30:00Z</dcterms:modified>
</cp:coreProperties>
</file>